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BF0BE" w14:textId="61BC8601" w:rsidR="00C70880" w:rsidRDefault="009C1239" w:rsidP="00DF69C6">
      <w:pPr>
        <w:spacing w:after="0" w:line="240" w:lineRule="auto"/>
        <w:rPr>
          <w:b/>
          <w:i/>
          <w:sz w:val="40"/>
        </w:rPr>
      </w:pPr>
      <w:r>
        <w:rPr>
          <w:b/>
          <w:i/>
          <w:noProof/>
          <w:sz w:val="40"/>
          <w:lang w:eastAsia="zh-TW"/>
        </w:rPr>
        <mc:AlternateContent>
          <mc:Choice Requires="wps">
            <w:drawing>
              <wp:anchor distT="0" distB="0" distL="114300" distR="114300" simplePos="0" relativeHeight="251660288" behindDoc="0" locked="0" layoutInCell="1" allowOverlap="1" wp14:anchorId="78C89AD5" wp14:editId="4E605C2A">
                <wp:simplePos x="0" y="0"/>
                <wp:positionH relativeFrom="column">
                  <wp:posOffset>2186305</wp:posOffset>
                </wp:positionH>
                <wp:positionV relativeFrom="paragraph">
                  <wp:posOffset>-38100</wp:posOffset>
                </wp:positionV>
                <wp:extent cx="4557395" cy="9810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7395" cy="981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CE18F0" w14:textId="77777777" w:rsidR="0058407B" w:rsidRPr="00C70880" w:rsidRDefault="0058407B" w:rsidP="00C70880">
                            <w:pPr>
                              <w:spacing w:after="0" w:line="240" w:lineRule="auto"/>
                              <w:rPr>
                                <w:b/>
                                <w:i/>
                                <w:sz w:val="44"/>
                              </w:rPr>
                            </w:pPr>
                            <w:r w:rsidRPr="00C70880">
                              <w:rPr>
                                <w:b/>
                                <w:i/>
                                <w:sz w:val="44"/>
                              </w:rPr>
                              <w:t xml:space="preserve">Information Technology </w:t>
                            </w:r>
                            <w:r>
                              <w:rPr>
                                <w:b/>
                                <w:i/>
                                <w:sz w:val="44"/>
                              </w:rPr>
                              <w:t>S</w:t>
                            </w:r>
                            <w:r w:rsidRPr="00C70880">
                              <w:rPr>
                                <w:b/>
                                <w:i/>
                                <w:sz w:val="44"/>
                              </w:rPr>
                              <w:t>ummary</w:t>
                            </w:r>
                          </w:p>
                          <w:p w14:paraId="089F6045" w14:textId="52AD35B9" w:rsidR="0058407B" w:rsidRDefault="0058407B" w:rsidP="00C70880">
                            <w:pPr>
                              <w:spacing w:after="0" w:line="240" w:lineRule="auto"/>
                              <w:rPr>
                                <w:b/>
                                <w:i/>
                                <w:sz w:val="16"/>
                                <w:szCs w:val="16"/>
                              </w:rPr>
                            </w:pPr>
                            <w:r w:rsidRPr="00C70880">
                              <w:rPr>
                                <w:b/>
                                <w:i/>
                                <w:sz w:val="44"/>
                              </w:rPr>
                              <w:t>And Operational Procedures</w:t>
                            </w:r>
                          </w:p>
                          <w:p w14:paraId="59F2DA57" w14:textId="45AE96A3" w:rsidR="0058407B" w:rsidRPr="00CE4BC6" w:rsidRDefault="0058407B" w:rsidP="00C70880">
                            <w:pPr>
                              <w:spacing w:after="0" w:line="240" w:lineRule="auto"/>
                              <w:rPr>
                                <w:b/>
                                <w:i/>
                                <w:sz w:val="16"/>
                                <w:szCs w:val="16"/>
                              </w:rPr>
                            </w:pPr>
                            <w:r>
                              <w:rPr>
                                <w:b/>
                                <w:i/>
                                <w:sz w:val="16"/>
                                <w:szCs w:val="16"/>
                              </w:rPr>
                              <w:t>Rev 2.</w:t>
                            </w:r>
                            <w:r w:rsidR="00AF402D">
                              <w:rPr>
                                <w:b/>
                                <w:i/>
                                <w:sz w:val="16"/>
                                <w:szCs w:val="16"/>
                              </w:rPr>
                              <w:t>2</w:t>
                            </w:r>
                          </w:p>
                          <w:p w14:paraId="653CE991" w14:textId="77777777" w:rsidR="0058407B" w:rsidRPr="00C70880" w:rsidRDefault="0058407B" w:rsidP="00C708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C89AD5" id="_x0000_t202" coordsize="21600,21600" o:spt="202" path="m,l,21600r21600,l21600,xe">
                <v:stroke joinstyle="miter"/>
                <v:path gradientshapeok="t" o:connecttype="rect"/>
              </v:shapetype>
              <v:shape id="Text Box 2" o:spid="_x0000_s1026" type="#_x0000_t202" style="position:absolute;margin-left:172.15pt;margin-top:-3pt;width:358.85pt;height:7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" stroked="f">
                <v:textbox>
                  <w:txbxContent>
                    <w:p w14:paraId="07CE18F0" w14:textId="77777777" w:rsidR="0058407B" w:rsidRPr="00C70880" w:rsidRDefault="0058407B" w:rsidP="00C70880">
                      <w:pPr>
                        <w:spacing w:after="0" w:line="240" w:lineRule="auto"/>
                        <w:rPr>
                          <w:b/>
                          <w:i/>
                          <w:sz w:val="44"/>
                        </w:rPr>
                      </w:pPr>
                      <w:r w:rsidRPr="00C70880">
                        <w:rPr>
                          <w:b/>
                          <w:i/>
                          <w:sz w:val="44"/>
                        </w:rPr>
                        <w:t xml:space="preserve">Information Technology </w:t>
                      </w:r>
                      <w:r>
                        <w:rPr>
                          <w:b/>
                          <w:i/>
                          <w:sz w:val="44"/>
                        </w:rPr>
                        <w:t>S</w:t>
                      </w:r>
                      <w:r w:rsidRPr="00C70880">
                        <w:rPr>
                          <w:b/>
                          <w:i/>
                          <w:sz w:val="44"/>
                        </w:rPr>
                        <w:t>ummary</w:t>
                      </w:r>
                    </w:p>
                    <w:p w14:paraId="089F6045" w14:textId="52AD35B9" w:rsidR="0058407B" w:rsidRDefault="0058407B" w:rsidP="00C70880">
                      <w:pPr>
                        <w:spacing w:after="0" w:line="240" w:lineRule="auto"/>
                        <w:rPr>
                          <w:b/>
                          <w:i/>
                          <w:sz w:val="16"/>
                          <w:szCs w:val="16"/>
                        </w:rPr>
                      </w:pPr>
                      <w:r w:rsidRPr="00C70880">
                        <w:rPr>
                          <w:b/>
                          <w:i/>
                          <w:sz w:val="44"/>
                        </w:rPr>
                        <w:t>And Operational Procedures</w:t>
                      </w:r>
                    </w:p>
                    <w:p w14:paraId="59F2DA57" w14:textId="45AE96A3" w:rsidR="0058407B" w:rsidRPr="00CE4BC6" w:rsidRDefault="0058407B" w:rsidP="00C70880">
                      <w:pPr>
                        <w:spacing w:after="0" w:line="240" w:lineRule="auto"/>
                        <w:rPr>
                          <w:b/>
                          <w:i/>
                          <w:sz w:val="16"/>
                          <w:szCs w:val="16"/>
                        </w:rPr>
                      </w:pPr>
                      <w:r>
                        <w:rPr>
                          <w:b/>
                          <w:i/>
                          <w:sz w:val="16"/>
                          <w:szCs w:val="16"/>
                        </w:rPr>
                        <w:t>Rev 2.</w:t>
                      </w:r>
                      <w:r w:rsidR="00AF402D">
                        <w:rPr>
                          <w:b/>
                          <w:i/>
                          <w:sz w:val="16"/>
                          <w:szCs w:val="16"/>
                        </w:rPr>
                        <w:t>2</w:t>
                      </w:r>
                    </w:p>
                    <w:p w14:paraId="653CE991" w14:textId="77777777" w:rsidR="0058407B" w:rsidRPr="00C70880" w:rsidRDefault="0058407B" w:rsidP="00C70880"/>
                  </w:txbxContent>
                </v:textbox>
              </v:shape>
            </w:pict>
          </mc:Fallback>
        </mc:AlternateContent>
      </w:r>
      <w:r w:rsidR="004960F4">
        <w:rPr>
          <w:b/>
          <w:i/>
          <w:sz w:val="40"/>
        </w:rPr>
        <w:t xml:space="preserve">                </w:t>
      </w:r>
      <w:r w:rsidR="00C70880">
        <w:rPr>
          <w:b/>
          <w:i/>
          <w:noProof/>
          <w:sz w:val="40"/>
        </w:rPr>
        <w:drawing>
          <wp:inline distT="0" distB="0" distL="0" distR="0" wp14:anchorId="42E8D138" wp14:editId="78AF2449">
            <wp:extent cx="1019175" cy="815340"/>
            <wp:effectExtent l="19050" t="0" r="9525" b="0"/>
            <wp:docPr id="1" name="Picture 0" descr="gni_Logo_CMYK white bkgrnd 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i_Logo_CMYK white bkgrnd 300dpi.jpg"/>
                    <pic:cNvPicPr/>
                  </pic:nvPicPr>
                  <pic:blipFill>
                    <a:blip r:embed="rId8" cstate="print"/>
                    <a:stretch>
                      <a:fillRect/>
                    </a:stretch>
                  </pic:blipFill>
                  <pic:spPr>
                    <a:xfrm>
                      <a:off x="0" y="0"/>
                      <a:ext cx="1019175" cy="815340"/>
                    </a:xfrm>
                    <a:prstGeom prst="rect">
                      <a:avLst/>
                    </a:prstGeom>
                  </pic:spPr>
                </pic:pic>
              </a:graphicData>
            </a:graphic>
          </wp:inline>
        </w:drawing>
      </w:r>
    </w:p>
    <w:p w14:paraId="43DF8C14" w14:textId="77777777" w:rsidR="0057706D" w:rsidRPr="00707059" w:rsidRDefault="0057706D" w:rsidP="00DF69C6">
      <w:pPr>
        <w:spacing w:after="0" w:line="240" w:lineRule="auto"/>
        <w:rPr>
          <w:sz w:val="36"/>
        </w:rPr>
      </w:pPr>
      <w:r w:rsidRPr="00707059">
        <w:rPr>
          <w:b/>
          <w:sz w:val="36"/>
          <w:u w:val="single"/>
        </w:rPr>
        <w:t>Overview</w:t>
      </w:r>
    </w:p>
    <w:p w14:paraId="720DBA32" w14:textId="77777777" w:rsidR="0045549C" w:rsidRDefault="0045549C" w:rsidP="00DF69C6">
      <w:pPr>
        <w:spacing w:after="0" w:line="240" w:lineRule="auto"/>
      </w:pPr>
    </w:p>
    <w:p w14:paraId="1E485A1F" w14:textId="05BEB2B5" w:rsidR="005D27AF" w:rsidRDefault="006F2C96" w:rsidP="00DF69C6">
      <w:pPr>
        <w:spacing w:after="0" w:line="240" w:lineRule="auto"/>
      </w:pPr>
      <w:r w:rsidRPr="006F2C96">
        <w:t>This document outlines various systems, applications, scripts and other</w:t>
      </w:r>
      <w:r>
        <w:t xml:space="preserve"> Information Technology employed in support of </w:t>
      </w:r>
      <w:r w:rsidRPr="003A4291">
        <w:t>the operation of Gay Naturists International, Inc.</w:t>
      </w:r>
      <w:r w:rsidR="003A4291" w:rsidRPr="003A4291">
        <w:t xml:space="preserve"> </w:t>
      </w:r>
      <w:r w:rsidR="005D27AF">
        <w:t>This Rev 2.</w:t>
      </w:r>
      <w:r w:rsidR="00AF402D">
        <w:t>x</w:t>
      </w:r>
      <w:r w:rsidR="005D27AF">
        <w:t xml:space="preserve"> is a major revision to reflect the migration to the Internet4Associations (I4A) member management DB/app.</w:t>
      </w:r>
    </w:p>
    <w:p w14:paraId="5ACF65F1" w14:textId="77777777" w:rsidR="005D27AF" w:rsidRDefault="005D27AF" w:rsidP="00DF69C6">
      <w:pPr>
        <w:spacing w:after="0" w:line="240" w:lineRule="auto"/>
      </w:pPr>
    </w:p>
    <w:p w14:paraId="13AD15B0" w14:textId="58B60AF6" w:rsidR="00604FEB" w:rsidRDefault="003A4291" w:rsidP="00DF69C6">
      <w:pPr>
        <w:spacing w:after="0" w:line="240" w:lineRule="auto"/>
      </w:pPr>
      <w:r w:rsidRPr="003A4291">
        <w:t xml:space="preserve">The following systems/applications are </w:t>
      </w:r>
      <w:r w:rsidR="00277B93">
        <w:t>documented</w:t>
      </w:r>
      <w:r w:rsidRPr="003A4291">
        <w:t>:</w:t>
      </w:r>
    </w:p>
    <w:p w14:paraId="7225CEC9" w14:textId="77777777" w:rsidR="00115D8D" w:rsidRDefault="00115D8D" w:rsidP="006219F4">
      <w:pPr>
        <w:pStyle w:val="TOC1"/>
      </w:pPr>
    </w:p>
    <w:p w14:paraId="54FB9384" w14:textId="5314FCEA" w:rsidR="0052471E" w:rsidRDefault="007B6DB7">
      <w:pPr>
        <w:pStyle w:val="TOC1"/>
        <w:rPr>
          <w:rFonts w:eastAsiaTheme="minorEastAsia"/>
          <w:i w:val="0"/>
          <w:noProof/>
          <w:sz w:val="22"/>
        </w:rPr>
      </w:pPr>
      <w:r>
        <w:fldChar w:fldCharType="begin"/>
      </w:r>
      <w:r>
        <w:instrText xml:space="preserve"> TOC \o "1-3" \h \z \u </w:instrText>
      </w:r>
      <w:r>
        <w:fldChar w:fldCharType="separate"/>
      </w:r>
      <w:hyperlink w:anchor="_Toc70691415" w:history="1">
        <w:r w:rsidR="0052471E" w:rsidRPr="007B03C7">
          <w:rPr>
            <w:rStyle w:val="Hyperlink"/>
            <w:noProof/>
          </w:rPr>
          <w:t>GNIAdmin</w:t>
        </w:r>
        <w:r w:rsidR="0052471E">
          <w:rPr>
            <w:noProof/>
            <w:webHidden/>
          </w:rPr>
          <w:tab/>
        </w:r>
        <w:r w:rsidR="0052471E">
          <w:rPr>
            <w:noProof/>
            <w:webHidden/>
          </w:rPr>
          <w:fldChar w:fldCharType="begin"/>
        </w:r>
        <w:r w:rsidR="0052471E">
          <w:rPr>
            <w:noProof/>
            <w:webHidden/>
          </w:rPr>
          <w:instrText xml:space="preserve"> PAGEREF _Toc70691415 \h </w:instrText>
        </w:r>
        <w:r w:rsidR="0052471E">
          <w:rPr>
            <w:noProof/>
            <w:webHidden/>
          </w:rPr>
        </w:r>
        <w:r w:rsidR="0052471E">
          <w:rPr>
            <w:noProof/>
            <w:webHidden/>
          </w:rPr>
          <w:fldChar w:fldCharType="separate"/>
        </w:r>
        <w:r w:rsidR="0052471E">
          <w:rPr>
            <w:noProof/>
            <w:webHidden/>
          </w:rPr>
          <w:t>3</w:t>
        </w:r>
        <w:r w:rsidR="0052471E">
          <w:rPr>
            <w:noProof/>
            <w:webHidden/>
          </w:rPr>
          <w:fldChar w:fldCharType="end"/>
        </w:r>
      </w:hyperlink>
    </w:p>
    <w:p w14:paraId="52571EE5" w14:textId="77D1124A" w:rsidR="0052471E" w:rsidRDefault="00D433DC">
      <w:pPr>
        <w:pStyle w:val="TOC2"/>
        <w:rPr>
          <w:rFonts w:eastAsiaTheme="minorEastAsia"/>
          <w:i w:val="0"/>
          <w:noProof/>
        </w:rPr>
      </w:pPr>
      <w:hyperlink w:anchor="_Toc70691416" w:history="1">
        <w:r w:rsidR="0052471E" w:rsidRPr="007B03C7">
          <w:rPr>
            <w:rStyle w:val="Hyperlink"/>
            <w:noProof/>
          </w:rPr>
          <w:t>GNI Event Management Utilities</w:t>
        </w:r>
        <w:r w:rsidR="0052471E">
          <w:rPr>
            <w:noProof/>
            <w:webHidden/>
          </w:rPr>
          <w:tab/>
        </w:r>
        <w:r w:rsidR="0052471E">
          <w:rPr>
            <w:noProof/>
            <w:webHidden/>
          </w:rPr>
          <w:fldChar w:fldCharType="begin"/>
        </w:r>
        <w:r w:rsidR="0052471E">
          <w:rPr>
            <w:noProof/>
            <w:webHidden/>
          </w:rPr>
          <w:instrText xml:space="preserve"> PAGEREF _Toc70691416 \h </w:instrText>
        </w:r>
        <w:r w:rsidR="0052471E">
          <w:rPr>
            <w:noProof/>
            <w:webHidden/>
          </w:rPr>
        </w:r>
        <w:r w:rsidR="0052471E">
          <w:rPr>
            <w:noProof/>
            <w:webHidden/>
          </w:rPr>
          <w:fldChar w:fldCharType="separate"/>
        </w:r>
        <w:r w:rsidR="0052471E">
          <w:rPr>
            <w:noProof/>
            <w:webHidden/>
          </w:rPr>
          <w:t>3</w:t>
        </w:r>
        <w:r w:rsidR="0052471E">
          <w:rPr>
            <w:noProof/>
            <w:webHidden/>
          </w:rPr>
          <w:fldChar w:fldCharType="end"/>
        </w:r>
      </w:hyperlink>
    </w:p>
    <w:p w14:paraId="73491F44" w14:textId="029E52D0" w:rsidR="0052471E" w:rsidRDefault="00D433DC">
      <w:pPr>
        <w:pStyle w:val="TOC2"/>
        <w:rPr>
          <w:rFonts w:eastAsiaTheme="minorEastAsia"/>
          <w:i w:val="0"/>
          <w:noProof/>
        </w:rPr>
      </w:pPr>
      <w:hyperlink w:anchor="_Toc70691417" w:history="1">
        <w:r w:rsidR="0052471E" w:rsidRPr="007B03C7">
          <w:rPr>
            <w:rStyle w:val="Hyperlink"/>
            <w:noProof/>
          </w:rPr>
          <w:t>GNIAdmin: Uploads &amp; Updates</w:t>
        </w:r>
        <w:r w:rsidR="0052471E">
          <w:rPr>
            <w:noProof/>
            <w:webHidden/>
          </w:rPr>
          <w:tab/>
        </w:r>
        <w:r w:rsidR="0052471E">
          <w:rPr>
            <w:noProof/>
            <w:webHidden/>
          </w:rPr>
          <w:fldChar w:fldCharType="begin"/>
        </w:r>
        <w:r w:rsidR="0052471E">
          <w:rPr>
            <w:noProof/>
            <w:webHidden/>
          </w:rPr>
          <w:instrText xml:space="preserve"> PAGEREF _Toc70691417 \h </w:instrText>
        </w:r>
        <w:r w:rsidR="0052471E">
          <w:rPr>
            <w:noProof/>
            <w:webHidden/>
          </w:rPr>
        </w:r>
        <w:r w:rsidR="0052471E">
          <w:rPr>
            <w:noProof/>
            <w:webHidden/>
          </w:rPr>
          <w:fldChar w:fldCharType="separate"/>
        </w:r>
        <w:r w:rsidR="0052471E">
          <w:rPr>
            <w:noProof/>
            <w:webHidden/>
          </w:rPr>
          <w:t>4</w:t>
        </w:r>
        <w:r w:rsidR="0052471E">
          <w:rPr>
            <w:noProof/>
            <w:webHidden/>
          </w:rPr>
          <w:fldChar w:fldCharType="end"/>
        </w:r>
      </w:hyperlink>
    </w:p>
    <w:p w14:paraId="57415901" w14:textId="2996677A" w:rsidR="0052471E" w:rsidRDefault="00D433DC">
      <w:pPr>
        <w:pStyle w:val="TOC3"/>
        <w:rPr>
          <w:noProof/>
          <w:sz w:val="22"/>
        </w:rPr>
      </w:pPr>
      <w:hyperlink w:anchor="_Toc70691418" w:history="1">
        <w:r w:rsidR="0052471E" w:rsidRPr="007B03C7">
          <w:rPr>
            <w:rStyle w:val="Hyperlink"/>
            <w:noProof/>
          </w:rPr>
          <w:t>Upload Registration Confirmation Info &amp; Generate Paperless Confirmation Emails</w:t>
        </w:r>
        <w:r w:rsidR="0052471E">
          <w:rPr>
            <w:noProof/>
            <w:webHidden/>
          </w:rPr>
          <w:tab/>
        </w:r>
        <w:r w:rsidR="0052471E">
          <w:rPr>
            <w:noProof/>
            <w:webHidden/>
          </w:rPr>
          <w:fldChar w:fldCharType="begin"/>
        </w:r>
        <w:r w:rsidR="0052471E">
          <w:rPr>
            <w:noProof/>
            <w:webHidden/>
          </w:rPr>
          <w:instrText xml:space="preserve"> PAGEREF _Toc70691418 \h </w:instrText>
        </w:r>
        <w:r w:rsidR="0052471E">
          <w:rPr>
            <w:noProof/>
            <w:webHidden/>
          </w:rPr>
        </w:r>
        <w:r w:rsidR="0052471E">
          <w:rPr>
            <w:noProof/>
            <w:webHidden/>
          </w:rPr>
          <w:fldChar w:fldCharType="separate"/>
        </w:r>
        <w:r w:rsidR="0052471E">
          <w:rPr>
            <w:noProof/>
            <w:webHidden/>
          </w:rPr>
          <w:t>4</w:t>
        </w:r>
        <w:r w:rsidR="0052471E">
          <w:rPr>
            <w:noProof/>
            <w:webHidden/>
          </w:rPr>
          <w:fldChar w:fldCharType="end"/>
        </w:r>
      </w:hyperlink>
    </w:p>
    <w:p w14:paraId="01006B63" w14:textId="755BE68A" w:rsidR="0052471E" w:rsidRDefault="00D433DC">
      <w:pPr>
        <w:pStyle w:val="TOC3"/>
        <w:rPr>
          <w:noProof/>
          <w:sz w:val="22"/>
        </w:rPr>
      </w:pPr>
      <w:hyperlink w:anchor="_Toc70691419" w:history="1">
        <w:r w:rsidR="0052471E" w:rsidRPr="007B03C7">
          <w:rPr>
            <w:rStyle w:val="Hyperlink"/>
            <w:noProof/>
          </w:rPr>
          <w:t>Annual Maintenance Activities for Upload Registration Confirmation Info &amp; Generate Paperless Confirmation Emails</w:t>
        </w:r>
        <w:r w:rsidR="0052471E">
          <w:rPr>
            <w:noProof/>
            <w:webHidden/>
          </w:rPr>
          <w:tab/>
        </w:r>
        <w:r w:rsidR="0052471E">
          <w:rPr>
            <w:noProof/>
            <w:webHidden/>
          </w:rPr>
          <w:fldChar w:fldCharType="begin"/>
        </w:r>
        <w:r w:rsidR="0052471E">
          <w:rPr>
            <w:noProof/>
            <w:webHidden/>
          </w:rPr>
          <w:instrText xml:space="preserve"> PAGEREF _Toc70691419 \h </w:instrText>
        </w:r>
        <w:r w:rsidR="0052471E">
          <w:rPr>
            <w:noProof/>
            <w:webHidden/>
          </w:rPr>
        </w:r>
        <w:r w:rsidR="0052471E">
          <w:rPr>
            <w:noProof/>
            <w:webHidden/>
          </w:rPr>
          <w:fldChar w:fldCharType="separate"/>
        </w:r>
        <w:r w:rsidR="0052471E">
          <w:rPr>
            <w:noProof/>
            <w:webHidden/>
          </w:rPr>
          <w:t>4</w:t>
        </w:r>
        <w:r w:rsidR="0052471E">
          <w:rPr>
            <w:noProof/>
            <w:webHidden/>
          </w:rPr>
          <w:fldChar w:fldCharType="end"/>
        </w:r>
      </w:hyperlink>
    </w:p>
    <w:p w14:paraId="08245749" w14:textId="48C0F156" w:rsidR="0052471E" w:rsidRDefault="00D433DC">
      <w:pPr>
        <w:pStyle w:val="TOC3"/>
        <w:rPr>
          <w:noProof/>
          <w:sz w:val="22"/>
        </w:rPr>
      </w:pPr>
      <w:hyperlink w:anchor="_Toc70691420" w:history="1">
        <w:r w:rsidR="0052471E" w:rsidRPr="007B03C7">
          <w:rPr>
            <w:rStyle w:val="Hyperlink"/>
            <w:noProof/>
          </w:rPr>
          <w:t>Cancel A Registration</w:t>
        </w:r>
        <w:r w:rsidR="0052471E">
          <w:rPr>
            <w:noProof/>
            <w:webHidden/>
          </w:rPr>
          <w:tab/>
        </w:r>
        <w:r w:rsidR="0052471E">
          <w:rPr>
            <w:noProof/>
            <w:webHidden/>
          </w:rPr>
          <w:fldChar w:fldCharType="begin"/>
        </w:r>
        <w:r w:rsidR="0052471E">
          <w:rPr>
            <w:noProof/>
            <w:webHidden/>
          </w:rPr>
          <w:instrText xml:space="preserve"> PAGEREF _Toc70691420 \h </w:instrText>
        </w:r>
        <w:r w:rsidR="0052471E">
          <w:rPr>
            <w:noProof/>
            <w:webHidden/>
          </w:rPr>
        </w:r>
        <w:r w:rsidR="0052471E">
          <w:rPr>
            <w:noProof/>
            <w:webHidden/>
          </w:rPr>
          <w:fldChar w:fldCharType="separate"/>
        </w:r>
        <w:r w:rsidR="0052471E">
          <w:rPr>
            <w:noProof/>
            <w:webHidden/>
          </w:rPr>
          <w:t>5</w:t>
        </w:r>
        <w:r w:rsidR="0052471E">
          <w:rPr>
            <w:noProof/>
            <w:webHidden/>
          </w:rPr>
          <w:fldChar w:fldCharType="end"/>
        </w:r>
      </w:hyperlink>
    </w:p>
    <w:p w14:paraId="75354656" w14:textId="3C081379" w:rsidR="0052471E" w:rsidRDefault="00D433DC">
      <w:pPr>
        <w:pStyle w:val="TOC3"/>
        <w:rPr>
          <w:noProof/>
          <w:sz w:val="22"/>
        </w:rPr>
      </w:pPr>
      <w:hyperlink w:anchor="_Toc70691421" w:history="1">
        <w:r w:rsidR="0052471E" w:rsidRPr="007B03C7">
          <w:rPr>
            <w:rStyle w:val="Hyperlink"/>
            <w:noProof/>
          </w:rPr>
          <w:t>Upload Cabin Assignments/InOut Data</w:t>
        </w:r>
        <w:r w:rsidR="0052471E">
          <w:rPr>
            <w:noProof/>
            <w:webHidden/>
          </w:rPr>
          <w:tab/>
        </w:r>
        <w:r w:rsidR="0052471E">
          <w:rPr>
            <w:noProof/>
            <w:webHidden/>
          </w:rPr>
          <w:fldChar w:fldCharType="begin"/>
        </w:r>
        <w:r w:rsidR="0052471E">
          <w:rPr>
            <w:noProof/>
            <w:webHidden/>
          </w:rPr>
          <w:instrText xml:space="preserve"> PAGEREF _Toc70691421 \h </w:instrText>
        </w:r>
        <w:r w:rsidR="0052471E">
          <w:rPr>
            <w:noProof/>
            <w:webHidden/>
          </w:rPr>
        </w:r>
        <w:r w:rsidR="0052471E">
          <w:rPr>
            <w:noProof/>
            <w:webHidden/>
          </w:rPr>
          <w:fldChar w:fldCharType="separate"/>
        </w:r>
        <w:r w:rsidR="0052471E">
          <w:rPr>
            <w:noProof/>
            <w:webHidden/>
          </w:rPr>
          <w:t>5</w:t>
        </w:r>
        <w:r w:rsidR="0052471E">
          <w:rPr>
            <w:noProof/>
            <w:webHidden/>
          </w:rPr>
          <w:fldChar w:fldCharType="end"/>
        </w:r>
      </w:hyperlink>
    </w:p>
    <w:p w14:paraId="17D84D24" w14:textId="0D16CF8E" w:rsidR="0052471E" w:rsidRDefault="00D433DC">
      <w:pPr>
        <w:pStyle w:val="TOC3"/>
        <w:rPr>
          <w:noProof/>
          <w:sz w:val="22"/>
        </w:rPr>
      </w:pPr>
      <w:hyperlink w:anchor="_Toc70691422" w:history="1">
        <w:r w:rsidR="0052471E" w:rsidRPr="007B03C7">
          <w:rPr>
            <w:rStyle w:val="Hyperlink"/>
            <w:noProof/>
          </w:rPr>
          <w:t>Turn OFF/ON Auto Roster Update From I4A</w:t>
        </w:r>
        <w:r w:rsidR="0052471E">
          <w:rPr>
            <w:noProof/>
            <w:webHidden/>
          </w:rPr>
          <w:tab/>
        </w:r>
        <w:r w:rsidR="0052471E">
          <w:rPr>
            <w:noProof/>
            <w:webHidden/>
          </w:rPr>
          <w:fldChar w:fldCharType="begin"/>
        </w:r>
        <w:r w:rsidR="0052471E">
          <w:rPr>
            <w:noProof/>
            <w:webHidden/>
          </w:rPr>
          <w:instrText xml:space="preserve"> PAGEREF _Toc70691422 \h </w:instrText>
        </w:r>
        <w:r w:rsidR="0052471E">
          <w:rPr>
            <w:noProof/>
            <w:webHidden/>
          </w:rPr>
        </w:r>
        <w:r w:rsidR="0052471E">
          <w:rPr>
            <w:noProof/>
            <w:webHidden/>
          </w:rPr>
          <w:fldChar w:fldCharType="separate"/>
        </w:r>
        <w:r w:rsidR="0052471E">
          <w:rPr>
            <w:noProof/>
            <w:webHidden/>
          </w:rPr>
          <w:t>5</w:t>
        </w:r>
        <w:r w:rsidR="0052471E">
          <w:rPr>
            <w:noProof/>
            <w:webHidden/>
          </w:rPr>
          <w:fldChar w:fldCharType="end"/>
        </w:r>
      </w:hyperlink>
    </w:p>
    <w:p w14:paraId="60140B8F" w14:textId="61B8D8A1" w:rsidR="0052471E" w:rsidRDefault="00D433DC">
      <w:pPr>
        <w:pStyle w:val="TOC3"/>
        <w:rPr>
          <w:noProof/>
          <w:sz w:val="22"/>
        </w:rPr>
      </w:pPr>
      <w:hyperlink w:anchor="_Toc70691423" w:history="1">
        <w:r w:rsidR="0052471E" w:rsidRPr="007B03C7">
          <w:rPr>
            <w:rStyle w:val="Hyperlink"/>
            <w:noProof/>
          </w:rPr>
          <w:t>Force Roster DB Update From I4A</w:t>
        </w:r>
        <w:r w:rsidR="0052471E">
          <w:rPr>
            <w:noProof/>
            <w:webHidden/>
          </w:rPr>
          <w:tab/>
        </w:r>
        <w:r w:rsidR="0052471E">
          <w:rPr>
            <w:noProof/>
            <w:webHidden/>
          </w:rPr>
          <w:fldChar w:fldCharType="begin"/>
        </w:r>
        <w:r w:rsidR="0052471E">
          <w:rPr>
            <w:noProof/>
            <w:webHidden/>
          </w:rPr>
          <w:instrText xml:space="preserve"> PAGEREF _Toc70691423 \h </w:instrText>
        </w:r>
        <w:r w:rsidR="0052471E">
          <w:rPr>
            <w:noProof/>
            <w:webHidden/>
          </w:rPr>
        </w:r>
        <w:r w:rsidR="0052471E">
          <w:rPr>
            <w:noProof/>
            <w:webHidden/>
          </w:rPr>
          <w:fldChar w:fldCharType="separate"/>
        </w:r>
        <w:r w:rsidR="0052471E">
          <w:rPr>
            <w:noProof/>
            <w:webHidden/>
          </w:rPr>
          <w:t>6</w:t>
        </w:r>
        <w:r w:rsidR="0052471E">
          <w:rPr>
            <w:noProof/>
            <w:webHidden/>
          </w:rPr>
          <w:fldChar w:fldCharType="end"/>
        </w:r>
      </w:hyperlink>
    </w:p>
    <w:p w14:paraId="7C0C509A" w14:textId="64C907D5" w:rsidR="0052471E" w:rsidRDefault="00D433DC">
      <w:pPr>
        <w:pStyle w:val="TOC3"/>
        <w:rPr>
          <w:noProof/>
          <w:sz w:val="22"/>
        </w:rPr>
      </w:pPr>
      <w:hyperlink w:anchor="_Toc70691424" w:history="1">
        <w:r w:rsidR="0052471E" w:rsidRPr="007B03C7">
          <w:rPr>
            <w:rStyle w:val="Hyperlink"/>
            <w:noProof/>
          </w:rPr>
          <w:t>Mark All In/Out Attendees As OUT</w:t>
        </w:r>
        <w:r w:rsidR="0052471E">
          <w:rPr>
            <w:noProof/>
            <w:webHidden/>
          </w:rPr>
          <w:tab/>
        </w:r>
        <w:r w:rsidR="0052471E">
          <w:rPr>
            <w:noProof/>
            <w:webHidden/>
          </w:rPr>
          <w:fldChar w:fldCharType="begin"/>
        </w:r>
        <w:r w:rsidR="0052471E">
          <w:rPr>
            <w:noProof/>
            <w:webHidden/>
          </w:rPr>
          <w:instrText xml:space="preserve"> PAGEREF _Toc70691424 \h </w:instrText>
        </w:r>
        <w:r w:rsidR="0052471E">
          <w:rPr>
            <w:noProof/>
            <w:webHidden/>
          </w:rPr>
        </w:r>
        <w:r w:rsidR="0052471E">
          <w:rPr>
            <w:noProof/>
            <w:webHidden/>
          </w:rPr>
          <w:fldChar w:fldCharType="separate"/>
        </w:r>
        <w:r w:rsidR="0052471E">
          <w:rPr>
            <w:noProof/>
            <w:webHidden/>
          </w:rPr>
          <w:t>6</w:t>
        </w:r>
        <w:r w:rsidR="0052471E">
          <w:rPr>
            <w:noProof/>
            <w:webHidden/>
          </w:rPr>
          <w:fldChar w:fldCharType="end"/>
        </w:r>
      </w:hyperlink>
    </w:p>
    <w:p w14:paraId="7F7D141C" w14:textId="4EC45CE3" w:rsidR="0052471E" w:rsidRDefault="00D433DC">
      <w:pPr>
        <w:pStyle w:val="TOC3"/>
        <w:rPr>
          <w:noProof/>
          <w:sz w:val="22"/>
        </w:rPr>
      </w:pPr>
      <w:hyperlink w:anchor="_Toc70691425" w:history="1">
        <w:r w:rsidR="0052471E" w:rsidRPr="007B03C7">
          <w:rPr>
            <w:rStyle w:val="Hyperlink"/>
            <w:noProof/>
          </w:rPr>
          <w:t>Update I4A Reference Table</w:t>
        </w:r>
        <w:r w:rsidR="0052471E">
          <w:rPr>
            <w:noProof/>
            <w:webHidden/>
          </w:rPr>
          <w:tab/>
        </w:r>
        <w:r w:rsidR="0052471E">
          <w:rPr>
            <w:noProof/>
            <w:webHidden/>
          </w:rPr>
          <w:fldChar w:fldCharType="begin"/>
        </w:r>
        <w:r w:rsidR="0052471E">
          <w:rPr>
            <w:noProof/>
            <w:webHidden/>
          </w:rPr>
          <w:instrText xml:space="preserve"> PAGEREF _Toc70691425 \h </w:instrText>
        </w:r>
        <w:r w:rsidR="0052471E">
          <w:rPr>
            <w:noProof/>
            <w:webHidden/>
          </w:rPr>
        </w:r>
        <w:r w:rsidR="0052471E">
          <w:rPr>
            <w:noProof/>
            <w:webHidden/>
          </w:rPr>
          <w:fldChar w:fldCharType="separate"/>
        </w:r>
        <w:r w:rsidR="0052471E">
          <w:rPr>
            <w:noProof/>
            <w:webHidden/>
          </w:rPr>
          <w:t>6</w:t>
        </w:r>
        <w:r w:rsidR="0052471E">
          <w:rPr>
            <w:noProof/>
            <w:webHidden/>
          </w:rPr>
          <w:fldChar w:fldCharType="end"/>
        </w:r>
      </w:hyperlink>
    </w:p>
    <w:p w14:paraId="7C797339" w14:textId="072309DC" w:rsidR="0052471E" w:rsidRDefault="00D433DC">
      <w:pPr>
        <w:pStyle w:val="TOC2"/>
        <w:rPr>
          <w:rFonts w:eastAsiaTheme="minorEastAsia"/>
          <w:i w:val="0"/>
          <w:noProof/>
        </w:rPr>
      </w:pPr>
      <w:hyperlink w:anchor="_Toc70691426" w:history="1">
        <w:r w:rsidR="0052471E" w:rsidRPr="007B03C7">
          <w:rPr>
            <w:rStyle w:val="Hyperlink"/>
            <w:noProof/>
          </w:rPr>
          <w:t>GNIAdmin: Configuration &amp; Utilities</w:t>
        </w:r>
        <w:r w:rsidR="0052471E">
          <w:rPr>
            <w:noProof/>
            <w:webHidden/>
          </w:rPr>
          <w:tab/>
        </w:r>
        <w:r w:rsidR="0052471E">
          <w:rPr>
            <w:noProof/>
            <w:webHidden/>
          </w:rPr>
          <w:fldChar w:fldCharType="begin"/>
        </w:r>
        <w:r w:rsidR="0052471E">
          <w:rPr>
            <w:noProof/>
            <w:webHidden/>
          </w:rPr>
          <w:instrText xml:space="preserve"> PAGEREF _Toc70691426 \h </w:instrText>
        </w:r>
        <w:r w:rsidR="0052471E">
          <w:rPr>
            <w:noProof/>
            <w:webHidden/>
          </w:rPr>
        </w:r>
        <w:r w:rsidR="0052471E">
          <w:rPr>
            <w:noProof/>
            <w:webHidden/>
          </w:rPr>
          <w:fldChar w:fldCharType="separate"/>
        </w:r>
        <w:r w:rsidR="0052471E">
          <w:rPr>
            <w:noProof/>
            <w:webHidden/>
          </w:rPr>
          <w:t>6</w:t>
        </w:r>
        <w:r w:rsidR="0052471E">
          <w:rPr>
            <w:noProof/>
            <w:webHidden/>
          </w:rPr>
          <w:fldChar w:fldCharType="end"/>
        </w:r>
      </w:hyperlink>
    </w:p>
    <w:p w14:paraId="5A46580D" w14:textId="00B75B71" w:rsidR="0052471E" w:rsidRDefault="00D433DC">
      <w:pPr>
        <w:pStyle w:val="TOC3"/>
        <w:rPr>
          <w:noProof/>
          <w:sz w:val="22"/>
        </w:rPr>
      </w:pPr>
      <w:hyperlink w:anchor="_Toc70691427" w:history="1">
        <w:r w:rsidR="0052471E" w:rsidRPr="007B03C7">
          <w:rPr>
            <w:rStyle w:val="Hyperlink"/>
            <w:noProof/>
          </w:rPr>
          <w:t>Config For Registration/Cabin Assignment Upload</w:t>
        </w:r>
        <w:r w:rsidR="0052471E">
          <w:rPr>
            <w:noProof/>
            <w:webHidden/>
          </w:rPr>
          <w:tab/>
        </w:r>
        <w:r w:rsidR="0052471E">
          <w:rPr>
            <w:noProof/>
            <w:webHidden/>
          </w:rPr>
          <w:fldChar w:fldCharType="begin"/>
        </w:r>
        <w:r w:rsidR="0052471E">
          <w:rPr>
            <w:noProof/>
            <w:webHidden/>
          </w:rPr>
          <w:instrText xml:space="preserve"> PAGEREF _Toc70691427 \h </w:instrText>
        </w:r>
        <w:r w:rsidR="0052471E">
          <w:rPr>
            <w:noProof/>
            <w:webHidden/>
          </w:rPr>
        </w:r>
        <w:r w:rsidR="0052471E">
          <w:rPr>
            <w:noProof/>
            <w:webHidden/>
          </w:rPr>
          <w:fldChar w:fldCharType="separate"/>
        </w:r>
        <w:r w:rsidR="0052471E">
          <w:rPr>
            <w:noProof/>
            <w:webHidden/>
          </w:rPr>
          <w:t>6</w:t>
        </w:r>
        <w:r w:rsidR="0052471E">
          <w:rPr>
            <w:noProof/>
            <w:webHidden/>
          </w:rPr>
          <w:fldChar w:fldCharType="end"/>
        </w:r>
      </w:hyperlink>
    </w:p>
    <w:p w14:paraId="57ACDEC9" w14:textId="03DCF7EB" w:rsidR="0052471E" w:rsidRDefault="00D433DC">
      <w:pPr>
        <w:pStyle w:val="TOC3"/>
        <w:rPr>
          <w:noProof/>
          <w:sz w:val="22"/>
        </w:rPr>
      </w:pPr>
      <w:hyperlink w:anchor="_Toc70691428" w:history="1">
        <w:r w:rsidR="0052471E" w:rsidRPr="007B03C7">
          <w:rPr>
            <w:rStyle w:val="Hyperlink"/>
            <w:noProof/>
          </w:rPr>
          <w:t>Configuration for Registration Confirmation Email</w:t>
        </w:r>
        <w:r w:rsidR="0052471E">
          <w:rPr>
            <w:noProof/>
            <w:webHidden/>
          </w:rPr>
          <w:tab/>
        </w:r>
        <w:r w:rsidR="0052471E">
          <w:rPr>
            <w:noProof/>
            <w:webHidden/>
          </w:rPr>
          <w:fldChar w:fldCharType="begin"/>
        </w:r>
        <w:r w:rsidR="0052471E">
          <w:rPr>
            <w:noProof/>
            <w:webHidden/>
          </w:rPr>
          <w:instrText xml:space="preserve"> PAGEREF _Toc70691428 \h </w:instrText>
        </w:r>
        <w:r w:rsidR="0052471E">
          <w:rPr>
            <w:noProof/>
            <w:webHidden/>
          </w:rPr>
        </w:r>
        <w:r w:rsidR="0052471E">
          <w:rPr>
            <w:noProof/>
            <w:webHidden/>
          </w:rPr>
          <w:fldChar w:fldCharType="separate"/>
        </w:r>
        <w:r w:rsidR="0052471E">
          <w:rPr>
            <w:noProof/>
            <w:webHidden/>
          </w:rPr>
          <w:t>7</w:t>
        </w:r>
        <w:r w:rsidR="0052471E">
          <w:rPr>
            <w:noProof/>
            <w:webHidden/>
          </w:rPr>
          <w:fldChar w:fldCharType="end"/>
        </w:r>
      </w:hyperlink>
    </w:p>
    <w:p w14:paraId="1DEBACB9" w14:textId="1F888140" w:rsidR="0052471E" w:rsidRDefault="00D433DC">
      <w:pPr>
        <w:pStyle w:val="TOC3"/>
        <w:rPr>
          <w:noProof/>
          <w:sz w:val="22"/>
        </w:rPr>
      </w:pPr>
      <w:hyperlink w:anchor="_Toc70691429" w:history="1">
        <w:r w:rsidR="0052471E" w:rsidRPr="007B03C7">
          <w:rPr>
            <w:rStyle w:val="Hyperlink"/>
            <w:noProof/>
          </w:rPr>
          <w:t>Configuration for Registration Confirmation Email Annual Maintenance Activities</w:t>
        </w:r>
        <w:r w:rsidR="0052471E">
          <w:rPr>
            <w:noProof/>
            <w:webHidden/>
          </w:rPr>
          <w:tab/>
        </w:r>
        <w:r w:rsidR="0052471E">
          <w:rPr>
            <w:noProof/>
            <w:webHidden/>
          </w:rPr>
          <w:fldChar w:fldCharType="begin"/>
        </w:r>
        <w:r w:rsidR="0052471E">
          <w:rPr>
            <w:noProof/>
            <w:webHidden/>
          </w:rPr>
          <w:instrText xml:space="preserve"> PAGEREF _Toc70691429 \h </w:instrText>
        </w:r>
        <w:r w:rsidR="0052471E">
          <w:rPr>
            <w:noProof/>
            <w:webHidden/>
          </w:rPr>
        </w:r>
        <w:r w:rsidR="0052471E">
          <w:rPr>
            <w:noProof/>
            <w:webHidden/>
          </w:rPr>
          <w:fldChar w:fldCharType="separate"/>
        </w:r>
        <w:r w:rsidR="0052471E">
          <w:rPr>
            <w:noProof/>
            <w:webHidden/>
          </w:rPr>
          <w:t>9</w:t>
        </w:r>
        <w:r w:rsidR="0052471E">
          <w:rPr>
            <w:noProof/>
            <w:webHidden/>
          </w:rPr>
          <w:fldChar w:fldCharType="end"/>
        </w:r>
      </w:hyperlink>
    </w:p>
    <w:p w14:paraId="754DF7AA" w14:textId="340BF146" w:rsidR="0052471E" w:rsidRDefault="00D433DC">
      <w:pPr>
        <w:pStyle w:val="TOC3"/>
        <w:rPr>
          <w:noProof/>
          <w:sz w:val="22"/>
        </w:rPr>
      </w:pPr>
      <w:hyperlink w:anchor="_Toc70691430" w:history="1">
        <w:r w:rsidR="0052471E" w:rsidRPr="007B03C7">
          <w:rPr>
            <w:rStyle w:val="Hyperlink"/>
            <w:noProof/>
          </w:rPr>
          <w:t>Configuration for SmartWaiver Interface</w:t>
        </w:r>
        <w:r w:rsidR="0052471E">
          <w:rPr>
            <w:noProof/>
            <w:webHidden/>
          </w:rPr>
          <w:tab/>
        </w:r>
        <w:r w:rsidR="0052471E">
          <w:rPr>
            <w:noProof/>
            <w:webHidden/>
          </w:rPr>
          <w:fldChar w:fldCharType="begin"/>
        </w:r>
        <w:r w:rsidR="0052471E">
          <w:rPr>
            <w:noProof/>
            <w:webHidden/>
          </w:rPr>
          <w:instrText xml:space="preserve"> PAGEREF _Toc70691430 \h </w:instrText>
        </w:r>
        <w:r w:rsidR="0052471E">
          <w:rPr>
            <w:noProof/>
            <w:webHidden/>
          </w:rPr>
        </w:r>
        <w:r w:rsidR="0052471E">
          <w:rPr>
            <w:noProof/>
            <w:webHidden/>
          </w:rPr>
          <w:fldChar w:fldCharType="separate"/>
        </w:r>
        <w:r w:rsidR="0052471E">
          <w:rPr>
            <w:noProof/>
            <w:webHidden/>
          </w:rPr>
          <w:t>9</w:t>
        </w:r>
        <w:r w:rsidR="0052471E">
          <w:rPr>
            <w:noProof/>
            <w:webHidden/>
          </w:rPr>
          <w:fldChar w:fldCharType="end"/>
        </w:r>
      </w:hyperlink>
    </w:p>
    <w:p w14:paraId="4B233961" w14:textId="4BD3AE59" w:rsidR="0052471E" w:rsidRDefault="00D433DC">
      <w:pPr>
        <w:pStyle w:val="TOC3"/>
        <w:rPr>
          <w:noProof/>
          <w:sz w:val="22"/>
        </w:rPr>
      </w:pPr>
      <w:hyperlink w:anchor="_Toc70691431" w:history="1">
        <w:r w:rsidR="0052471E" w:rsidRPr="007B03C7">
          <w:rPr>
            <w:rStyle w:val="Hyperlink"/>
            <w:noProof/>
          </w:rPr>
          <w:t>Change Auto Roster Update Frequency (Every xxx Minutes)</w:t>
        </w:r>
        <w:r w:rsidR="0052471E">
          <w:rPr>
            <w:noProof/>
            <w:webHidden/>
          </w:rPr>
          <w:tab/>
        </w:r>
        <w:r w:rsidR="0052471E">
          <w:rPr>
            <w:noProof/>
            <w:webHidden/>
          </w:rPr>
          <w:fldChar w:fldCharType="begin"/>
        </w:r>
        <w:r w:rsidR="0052471E">
          <w:rPr>
            <w:noProof/>
            <w:webHidden/>
          </w:rPr>
          <w:instrText xml:space="preserve"> PAGEREF _Toc70691431 \h </w:instrText>
        </w:r>
        <w:r w:rsidR="0052471E">
          <w:rPr>
            <w:noProof/>
            <w:webHidden/>
          </w:rPr>
        </w:r>
        <w:r w:rsidR="0052471E">
          <w:rPr>
            <w:noProof/>
            <w:webHidden/>
          </w:rPr>
          <w:fldChar w:fldCharType="separate"/>
        </w:r>
        <w:r w:rsidR="0052471E">
          <w:rPr>
            <w:noProof/>
            <w:webHidden/>
          </w:rPr>
          <w:t>9</w:t>
        </w:r>
        <w:r w:rsidR="0052471E">
          <w:rPr>
            <w:noProof/>
            <w:webHidden/>
          </w:rPr>
          <w:fldChar w:fldCharType="end"/>
        </w:r>
      </w:hyperlink>
    </w:p>
    <w:p w14:paraId="215D2B90" w14:textId="2CE6557D" w:rsidR="0052471E" w:rsidRDefault="00D433DC">
      <w:pPr>
        <w:pStyle w:val="TOC3"/>
        <w:rPr>
          <w:noProof/>
          <w:sz w:val="22"/>
        </w:rPr>
      </w:pPr>
      <w:hyperlink w:anchor="_Toc70691432" w:history="1">
        <w:r w:rsidR="0052471E" w:rsidRPr="007B03C7">
          <w:rPr>
            <w:rStyle w:val="Hyperlink"/>
            <w:noProof/>
          </w:rPr>
          <w:t>Edit Roster DB Update Settings</w:t>
        </w:r>
        <w:r w:rsidR="0052471E">
          <w:rPr>
            <w:noProof/>
            <w:webHidden/>
          </w:rPr>
          <w:tab/>
        </w:r>
        <w:r w:rsidR="0052471E">
          <w:rPr>
            <w:noProof/>
            <w:webHidden/>
          </w:rPr>
          <w:fldChar w:fldCharType="begin"/>
        </w:r>
        <w:r w:rsidR="0052471E">
          <w:rPr>
            <w:noProof/>
            <w:webHidden/>
          </w:rPr>
          <w:instrText xml:space="preserve"> PAGEREF _Toc70691432 \h </w:instrText>
        </w:r>
        <w:r w:rsidR="0052471E">
          <w:rPr>
            <w:noProof/>
            <w:webHidden/>
          </w:rPr>
        </w:r>
        <w:r w:rsidR="0052471E">
          <w:rPr>
            <w:noProof/>
            <w:webHidden/>
          </w:rPr>
          <w:fldChar w:fldCharType="separate"/>
        </w:r>
        <w:r w:rsidR="0052471E">
          <w:rPr>
            <w:noProof/>
            <w:webHidden/>
          </w:rPr>
          <w:t>10</w:t>
        </w:r>
        <w:r w:rsidR="0052471E">
          <w:rPr>
            <w:noProof/>
            <w:webHidden/>
          </w:rPr>
          <w:fldChar w:fldCharType="end"/>
        </w:r>
      </w:hyperlink>
    </w:p>
    <w:p w14:paraId="0E5CE751" w14:textId="45DEAFE5" w:rsidR="0052471E" w:rsidRDefault="00D433DC">
      <w:pPr>
        <w:pStyle w:val="TOC3"/>
        <w:rPr>
          <w:noProof/>
          <w:sz w:val="22"/>
        </w:rPr>
      </w:pPr>
      <w:hyperlink w:anchor="_Toc70691433" w:history="1">
        <w:r w:rsidR="0052471E" w:rsidRPr="007B03C7">
          <w:rPr>
            <w:rStyle w:val="Hyperlink"/>
            <w:noProof/>
          </w:rPr>
          <w:t>EventMobi/Print Kiosk Configuration</w:t>
        </w:r>
        <w:r w:rsidR="0052471E">
          <w:rPr>
            <w:noProof/>
            <w:webHidden/>
          </w:rPr>
          <w:tab/>
        </w:r>
        <w:r w:rsidR="0052471E">
          <w:rPr>
            <w:noProof/>
            <w:webHidden/>
          </w:rPr>
          <w:fldChar w:fldCharType="begin"/>
        </w:r>
        <w:r w:rsidR="0052471E">
          <w:rPr>
            <w:noProof/>
            <w:webHidden/>
          </w:rPr>
          <w:instrText xml:space="preserve"> PAGEREF _Toc70691433 \h </w:instrText>
        </w:r>
        <w:r w:rsidR="0052471E">
          <w:rPr>
            <w:noProof/>
            <w:webHidden/>
          </w:rPr>
        </w:r>
        <w:r w:rsidR="0052471E">
          <w:rPr>
            <w:noProof/>
            <w:webHidden/>
          </w:rPr>
          <w:fldChar w:fldCharType="separate"/>
        </w:r>
        <w:r w:rsidR="0052471E">
          <w:rPr>
            <w:noProof/>
            <w:webHidden/>
          </w:rPr>
          <w:t>10</w:t>
        </w:r>
        <w:r w:rsidR="0052471E">
          <w:rPr>
            <w:noProof/>
            <w:webHidden/>
          </w:rPr>
          <w:fldChar w:fldCharType="end"/>
        </w:r>
      </w:hyperlink>
    </w:p>
    <w:p w14:paraId="1D22C427" w14:textId="07D1BBEE" w:rsidR="0052471E" w:rsidRDefault="00D433DC">
      <w:pPr>
        <w:pStyle w:val="TOC3"/>
        <w:rPr>
          <w:noProof/>
          <w:sz w:val="22"/>
        </w:rPr>
      </w:pPr>
      <w:hyperlink w:anchor="_Toc70691434" w:history="1">
        <w:r w:rsidR="0052471E" w:rsidRPr="007B03C7">
          <w:rPr>
            <w:rStyle w:val="Hyperlink"/>
            <w:noProof/>
          </w:rPr>
          <w:t>Lookup Member Info</w:t>
        </w:r>
        <w:r w:rsidR="0052471E">
          <w:rPr>
            <w:noProof/>
            <w:webHidden/>
          </w:rPr>
          <w:tab/>
        </w:r>
        <w:r w:rsidR="0052471E">
          <w:rPr>
            <w:noProof/>
            <w:webHidden/>
          </w:rPr>
          <w:fldChar w:fldCharType="begin"/>
        </w:r>
        <w:r w:rsidR="0052471E">
          <w:rPr>
            <w:noProof/>
            <w:webHidden/>
          </w:rPr>
          <w:instrText xml:space="preserve"> PAGEREF _Toc70691434 \h </w:instrText>
        </w:r>
        <w:r w:rsidR="0052471E">
          <w:rPr>
            <w:noProof/>
            <w:webHidden/>
          </w:rPr>
        </w:r>
        <w:r w:rsidR="0052471E">
          <w:rPr>
            <w:noProof/>
            <w:webHidden/>
          </w:rPr>
          <w:fldChar w:fldCharType="separate"/>
        </w:r>
        <w:r w:rsidR="0052471E">
          <w:rPr>
            <w:noProof/>
            <w:webHidden/>
          </w:rPr>
          <w:t>10</w:t>
        </w:r>
        <w:r w:rsidR="0052471E">
          <w:rPr>
            <w:noProof/>
            <w:webHidden/>
          </w:rPr>
          <w:fldChar w:fldCharType="end"/>
        </w:r>
      </w:hyperlink>
    </w:p>
    <w:p w14:paraId="59CBC8B5" w14:textId="2183204E" w:rsidR="0052471E" w:rsidRDefault="00D433DC">
      <w:pPr>
        <w:pStyle w:val="TOC2"/>
        <w:rPr>
          <w:rFonts w:eastAsiaTheme="minorEastAsia"/>
          <w:i w:val="0"/>
          <w:noProof/>
        </w:rPr>
      </w:pPr>
      <w:hyperlink w:anchor="_Toc70691435" w:history="1">
        <w:r w:rsidR="0052471E" w:rsidRPr="007B03C7">
          <w:rPr>
            <w:rStyle w:val="Hyperlink"/>
            <w:noProof/>
          </w:rPr>
          <w:t>GNIAdmin: Utility Procedures</w:t>
        </w:r>
        <w:r w:rsidR="0052471E">
          <w:rPr>
            <w:noProof/>
            <w:webHidden/>
          </w:rPr>
          <w:tab/>
        </w:r>
        <w:r w:rsidR="0052471E">
          <w:rPr>
            <w:noProof/>
            <w:webHidden/>
          </w:rPr>
          <w:fldChar w:fldCharType="begin"/>
        </w:r>
        <w:r w:rsidR="0052471E">
          <w:rPr>
            <w:noProof/>
            <w:webHidden/>
          </w:rPr>
          <w:instrText xml:space="preserve"> PAGEREF _Toc70691435 \h </w:instrText>
        </w:r>
        <w:r w:rsidR="0052471E">
          <w:rPr>
            <w:noProof/>
            <w:webHidden/>
          </w:rPr>
        </w:r>
        <w:r w:rsidR="0052471E">
          <w:rPr>
            <w:noProof/>
            <w:webHidden/>
          </w:rPr>
          <w:fldChar w:fldCharType="separate"/>
        </w:r>
        <w:r w:rsidR="0052471E">
          <w:rPr>
            <w:noProof/>
            <w:webHidden/>
          </w:rPr>
          <w:t>10</w:t>
        </w:r>
        <w:r w:rsidR="0052471E">
          <w:rPr>
            <w:noProof/>
            <w:webHidden/>
          </w:rPr>
          <w:fldChar w:fldCharType="end"/>
        </w:r>
      </w:hyperlink>
    </w:p>
    <w:p w14:paraId="79DFBEF6" w14:textId="7F4F088C" w:rsidR="0052471E" w:rsidRDefault="00D433DC">
      <w:pPr>
        <w:pStyle w:val="TOC3"/>
        <w:rPr>
          <w:noProof/>
          <w:sz w:val="22"/>
        </w:rPr>
      </w:pPr>
      <w:hyperlink w:anchor="_Toc70691436" w:history="1">
        <w:r w:rsidR="0052471E" w:rsidRPr="007B03C7">
          <w:rPr>
            <w:rStyle w:val="Hyperlink"/>
            <w:noProof/>
          </w:rPr>
          <w:t>Change Password</w:t>
        </w:r>
        <w:r w:rsidR="0052471E">
          <w:rPr>
            <w:noProof/>
            <w:webHidden/>
          </w:rPr>
          <w:tab/>
        </w:r>
        <w:r w:rsidR="0052471E">
          <w:rPr>
            <w:noProof/>
            <w:webHidden/>
          </w:rPr>
          <w:fldChar w:fldCharType="begin"/>
        </w:r>
        <w:r w:rsidR="0052471E">
          <w:rPr>
            <w:noProof/>
            <w:webHidden/>
          </w:rPr>
          <w:instrText xml:space="preserve"> PAGEREF _Toc70691436 \h </w:instrText>
        </w:r>
        <w:r w:rsidR="0052471E">
          <w:rPr>
            <w:noProof/>
            <w:webHidden/>
          </w:rPr>
        </w:r>
        <w:r w:rsidR="0052471E">
          <w:rPr>
            <w:noProof/>
            <w:webHidden/>
          </w:rPr>
          <w:fldChar w:fldCharType="separate"/>
        </w:r>
        <w:r w:rsidR="0052471E">
          <w:rPr>
            <w:noProof/>
            <w:webHidden/>
          </w:rPr>
          <w:t>10</w:t>
        </w:r>
        <w:r w:rsidR="0052471E">
          <w:rPr>
            <w:noProof/>
            <w:webHidden/>
          </w:rPr>
          <w:fldChar w:fldCharType="end"/>
        </w:r>
      </w:hyperlink>
    </w:p>
    <w:p w14:paraId="17ADE333" w14:textId="2E9D2A69" w:rsidR="0052471E" w:rsidRDefault="00D433DC">
      <w:pPr>
        <w:pStyle w:val="TOC3"/>
        <w:rPr>
          <w:noProof/>
          <w:sz w:val="22"/>
        </w:rPr>
      </w:pPr>
      <w:hyperlink w:anchor="_Toc70691437" w:history="1">
        <w:r w:rsidR="0052471E" w:rsidRPr="007B03C7">
          <w:rPr>
            <w:rStyle w:val="Hyperlink"/>
            <w:noProof/>
          </w:rPr>
          <w:t>Provides the currently-logged in operator to change their password.</w:t>
        </w:r>
        <w:r w:rsidR="0052471E">
          <w:rPr>
            <w:noProof/>
            <w:webHidden/>
          </w:rPr>
          <w:tab/>
        </w:r>
        <w:r w:rsidR="0052471E">
          <w:rPr>
            <w:noProof/>
            <w:webHidden/>
          </w:rPr>
          <w:fldChar w:fldCharType="begin"/>
        </w:r>
        <w:r w:rsidR="0052471E">
          <w:rPr>
            <w:noProof/>
            <w:webHidden/>
          </w:rPr>
          <w:instrText xml:space="preserve"> PAGEREF _Toc70691437 \h </w:instrText>
        </w:r>
        <w:r w:rsidR="0052471E">
          <w:rPr>
            <w:noProof/>
            <w:webHidden/>
          </w:rPr>
        </w:r>
        <w:r w:rsidR="0052471E">
          <w:rPr>
            <w:noProof/>
            <w:webHidden/>
          </w:rPr>
          <w:fldChar w:fldCharType="separate"/>
        </w:r>
        <w:r w:rsidR="0052471E">
          <w:rPr>
            <w:noProof/>
            <w:webHidden/>
          </w:rPr>
          <w:t>11</w:t>
        </w:r>
        <w:r w:rsidR="0052471E">
          <w:rPr>
            <w:noProof/>
            <w:webHidden/>
          </w:rPr>
          <w:fldChar w:fldCharType="end"/>
        </w:r>
      </w:hyperlink>
    </w:p>
    <w:p w14:paraId="04F1CA83" w14:textId="27254FBB" w:rsidR="0052471E" w:rsidRDefault="00D433DC">
      <w:pPr>
        <w:pStyle w:val="TOC3"/>
        <w:rPr>
          <w:noProof/>
          <w:sz w:val="22"/>
        </w:rPr>
      </w:pPr>
      <w:hyperlink w:anchor="_Toc70691438" w:history="1">
        <w:r w:rsidR="0052471E" w:rsidRPr="007B03C7">
          <w:rPr>
            <w:rStyle w:val="Hyperlink"/>
            <w:noProof/>
          </w:rPr>
          <w:t>Manage User IDs</w:t>
        </w:r>
        <w:r w:rsidR="0052471E">
          <w:rPr>
            <w:noProof/>
            <w:webHidden/>
          </w:rPr>
          <w:tab/>
        </w:r>
        <w:r w:rsidR="0052471E">
          <w:rPr>
            <w:noProof/>
            <w:webHidden/>
          </w:rPr>
          <w:fldChar w:fldCharType="begin"/>
        </w:r>
        <w:r w:rsidR="0052471E">
          <w:rPr>
            <w:noProof/>
            <w:webHidden/>
          </w:rPr>
          <w:instrText xml:space="preserve"> PAGEREF _Toc70691438 \h </w:instrText>
        </w:r>
        <w:r w:rsidR="0052471E">
          <w:rPr>
            <w:noProof/>
            <w:webHidden/>
          </w:rPr>
        </w:r>
        <w:r w:rsidR="0052471E">
          <w:rPr>
            <w:noProof/>
            <w:webHidden/>
          </w:rPr>
          <w:fldChar w:fldCharType="separate"/>
        </w:r>
        <w:r w:rsidR="0052471E">
          <w:rPr>
            <w:noProof/>
            <w:webHidden/>
          </w:rPr>
          <w:t>11</w:t>
        </w:r>
        <w:r w:rsidR="0052471E">
          <w:rPr>
            <w:noProof/>
            <w:webHidden/>
          </w:rPr>
          <w:fldChar w:fldCharType="end"/>
        </w:r>
      </w:hyperlink>
    </w:p>
    <w:p w14:paraId="4AF2B2CB" w14:textId="6AD4E41B" w:rsidR="0052471E" w:rsidRDefault="00D433DC">
      <w:pPr>
        <w:pStyle w:val="TOC3"/>
        <w:rPr>
          <w:noProof/>
          <w:sz w:val="22"/>
        </w:rPr>
      </w:pPr>
      <w:hyperlink w:anchor="_Toc70691439" w:history="1">
        <w:r w:rsidR="0052471E" w:rsidRPr="007B03C7">
          <w:rPr>
            <w:rStyle w:val="Hyperlink"/>
            <w:noProof/>
          </w:rPr>
          <w:t>System</w:t>
        </w:r>
        <w:r w:rsidR="0052471E">
          <w:rPr>
            <w:noProof/>
            <w:webHidden/>
          </w:rPr>
          <w:tab/>
        </w:r>
        <w:r w:rsidR="0052471E">
          <w:rPr>
            <w:noProof/>
            <w:webHidden/>
          </w:rPr>
          <w:fldChar w:fldCharType="begin"/>
        </w:r>
        <w:r w:rsidR="0052471E">
          <w:rPr>
            <w:noProof/>
            <w:webHidden/>
          </w:rPr>
          <w:instrText xml:space="preserve"> PAGEREF _Toc70691439 \h </w:instrText>
        </w:r>
        <w:r w:rsidR="0052471E">
          <w:rPr>
            <w:noProof/>
            <w:webHidden/>
          </w:rPr>
        </w:r>
        <w:r w:rsidR="0052471E">
          <w:rPr>
            <w:noProof/>
            <w:webHidden/>
          </w:rPr>
          <w:fldChar w:fldCharType="separate"/>
        </w:r>
        <w:r w:rsidR="0052471E">
          <w:rPr>
            <w:noProof/>
            <w:webHidden/>
          </w:rPr>
          <w:t>11</w:t>
        </w:r>
        <w:r w:rsidR="0052471E">
          <w:rPr>
            <w:noProof/>
            <w:webHidden/>
          </w:rPr>
          <w:fldChar w:fldCharType="end"/>
        </w:r>
      </w:hyperlink>
    </w:p>
    <w:p w14:paraId="5BC20038" w14:textId="22441299" w:rsidR="0052471E" w:rsidRDefault="00D433DC">
      <w:pPr>
        <w:pStyle w:val="TOC1"/>
        <w:rPr>
          <w:rFonts w:eastAsiaTheme="minorEastAsia"/>
          <w:i w:val="0"/>
          <w:noProof/>
          <w:sz w:val="22"/>
        </w:rPr>
      </w:pPr>
      <w:hyperlink w:anchor="_Toc70691440" w:history="1">
        <w:r w:rsidR="0052471E" w:rsidRPr="007B03C7">
          <w:rPr>
            <w:rStyle w:val="Hyperlink"/>
            <w:noProof/>
          </w:rPr>
          <w:t>InOut Check In/Attendance Tracking/Smartwaiver</w:t>
        </w:r>
        <w:r w:rsidR="0052471E">
          <w:rPr>
            <w:noProof/>
            <w:webHidden/>
          </w:rPr>
          <w:tab/>
        </w:r>
        <w:r w:rsidR="0052471E">
          <w:rPr>
            <w:noProof/>
            <w:webHidden/>
          </w:rPr>
          <w:fldChar w:fldCharType="begin"/>
        </w:r>
        <w:r w:rsidR="0052471E">
          <w:rPr>
            <w:noProof/>
            <w:webHidden/>
          </w:rPr>
          <w:instrText xml:space="preserve"> PAGEREF _Toc70691440 \h </w:instrText>
        </w:r>
        <w:r w:rsidR="0052471E">
          <w:rPr>
            <w:noProof/>
            <w:webHidden/>
          </w:rPr>
        </w:r>
        <w:r w:rsidR="0052471E">
          <w:rPr>
            <w:noProof/>
            <w:webHidden/>
          </w:rPr>
          <w:fldChar w:fldCharType="separate"/>
        </w:r>
        <w:r w:rsidR="0052471E">
          <w:rPr>
            <w:noProof/>
            <w:webHidden/>
          </w:rPr>
          <w:t>12</w:t>
        </w:r>
        <w:r w:rsidR="0052471E">
          <w:rPr>
            <w:noProof/>
            <w:webHidden/>
          </w:rPr>
          <w:fldChar w:fldCharType="end"/>
        </w:r>
      </w:hyperlink>
    </w:p>
    <w:p w14:paraId="3C8F4274" w14:textId="78E1058B" w:rsidR="0052471E" w:rsidRDefault="00D433DC">
      <w:pPr>
        <w:pStyle w:val="TOC2"/>
        <w:rPr>
          <w:rFonts w:eastAsiaTheme="minorEastAsia"/>
          <w:i w:val="0"/>
          <w:noProof/>
        </w:rPr>
      </w:pPr>
      <w:hyperlink w:anchor="_Toc70691441" w:history="1">
        <w:r w:rsidR="0052471E" w:rsidRPr="007B03C7">
          <w:rPr>
            <w:rStyle w:val="Hyperlink"/>
            <w:noProof/>
          </w:rPr>
          <w:t>Smartwaiver</w:t>
        </w:r>
        <w:r w:rsidR="0052471E">
          <w:rPr>
            <w:noProof/>
            <w:webHidden/>
          </w:rPr>
          <w:tab/>
        </w:r>
        <w:r w:rsidR="0052471E">
          <w:rPr>
            <w:noProof/>
            <w:webHidden/>
          </w:rPr>
          <w:fldChar w:fldCharType="begin"/>
        </w:r>
        <w:r w:rsidR="0052471E">
          <w:rPr>
            <w:noProof/>
            <w:webHidden/>
          </w:rPr>
          <w:instrText xml:space="preserve"> PAGEREF _Toc70691441 \h </w:instrText>
        </w:r>
        <w:r w:rsidR="0052471E">
          <w:rPr>
            <w:noProof/>
            <w:webHidden/>
          </w:rPr>
        </w:r>
        <w:r w:rsidR="0052471E">
          <w:rPr>
            <w:noProof/>
            <w:webHidden/>
          </w:rPr>
          <w:fldChar w:fldCharType="separate"/>
        </w:r>
        <w:r w:rsidR="0052471E">
          <w:rPr>
            <w:noProof/>
            <w:webHidden/>
          </w:rPr>
          <w:t>13</w:t>
        </w:r>
        <w:r w:rsidR="0052471E">
          <w:rPr>
            <w:noProof/>
            <w:webHidden/>
          </w:rPr>
          <w:fldChar w:fldCharType="end"/>
        </w:r>
      </w:hyperlink>
    </w:p>
    <w:p w14:paraId="5EF53B5F" w14:textId="0260066D" w:rsidR="0052471E" w:rsidRDefault="00D433DC">
      <w:pPr>
        <w:pStyle w:val="TOC2"/>
        <w:rPr>
          <w:rFonts w:eastAsiaTheme="minorEastAsia"/>
          <w:i w:val="0"/>
          <w:noProof/>
        </w:rPr>
      </w:pPr>
      <w:hyperlink w:anchor="_Toc70691442" w:history="1">
        <w:r w:rsidR="0052471E" w:rsidRPr="007B03C7">
          <w:rPr>
            <w:rStyle w:val="Hyperlink"/>
            <w:noProof/>
          </w:rPr>
          <w:t>Annual Maintenance Activities</w:t>
        </w:r>
        <w:r w:rsidR="0052471E">
          <w:rPr>
            <w:noProof/>
            <w:webHidden/>
          </w:rPr>
          <w:tab/>
        </w:r>
        <w:r w:rsidR="0052471E">
          <w:rPr>
            <w:noProof/>
            <w:webHidden/>
          </w:rPr>
          <w:fldChar w:fldCharType="begin"/>
        </w:r>
        <w:r w:rsidR="0052471E">
          <w:rPr>
            <w:noProof/>
            <w:webHidden/>
          </w:rPr>
          <w:instrText xml:space="preserve"> PAGEREF _Toc70691442 \h </w:instrText>
        </w:r>
        <w:r w:rsidR="0052471E">
          <w:rPr>
            <w:noProof/>
            <w:webHidden/>
          </w:rPr>
        </w:r>
        <w:r w:rsidR="0052471E">
          <w:rPr>
            <w:noProof/>
            <w:webHidden/>
          </w:rPr>
          <w:fldChar w:fldCharType="separate"/>
        </w:r>
        <w:r w:rsidR="0052471E">
          <w:rPr>
            <w:noProof/>
            <w:webHidden/>
          </w:rPr>
          <w:t>14</w:t>
        </w:r>
        <w:r w:rsidR="0052471E">
          <w:rPr>
            <w:noProof/>
            <w:webHidden/>
          </w:rPr>
          <w:fldChar w:fldCharType="end"/>
        </w:r>
      </w:hyperlink>
    </w:p>
    <w:p w14:paraId="00F3A68C" w14:textId="545F7D82" w:rsidR="0052471E" w:rsidRDefault="00D433DC">
      <w:pPr>
        <w:pStyle w:val="TOC1"/>
        <w:rPr>
          <w:rFonts w:eastAsiaTheme="minorEastAsia"/>
          <w:i w:val="0"/>
          <w:noProof/>
          <w:sz w:val="22"/>
        </w:rPr>
      </w:pPr>
      <w:hyperlink w:anchor="_Toc70691443" w:history="1">
        <w:r w:rsidR="0052471E" w:rsidRPr="007B03C7">
          <w:rPr>
            <w:rStyle w:val="Hyperlink"/>
            <w:noProof/>
          </w:rPr>
          <w:t>Paperless Registration/GNI-I4A Interface</w:t>
        </w:r>
        <w:r w:rsidR="0052471E">
          <w:rPr>
            <w:noProof/>
            <w:webHidden/>
          </w:rPr>
          <w:tab/>
        </w:r>
        <w:r w:rsidR="0052471E">
          <w:rPr>
            <w:noProof/>
            <w:webHidden/>
          </w:rPr>
          <w:fldChar w:fldCharType="begin"/>
        </w:r>
        <w:r w:rsidR="0052471E">
          <w:rPr>
            <w:noProof/>
            <w:webHidden/>
          </w:rPr>
          <w:instrText xml:space="preserve"> PAGEREF _Toc70691443 \h </w:instrText>
        </w:r>
        <w:r w:rsidR="0052471E">
          <w:rPr>
            <w:noProof/>
            <w:webHidden/>
          </w:rPr>
        </w:r>
        <w:r w:rsidR="0052471E">
          <w:rPr>
            <w:noProof/>
            <w:webHidden/>
          </w:rPr>
          <w:fldChar w:fldCharType="separate"/>
        </w:r>
        <w:r w:rsidR="0052471E">
          <w:rPr>
            <w:noProof/>
            <w:webHidden/>
          </w:rPr>
          <w:t>15</w:t>
        </w:r>
        <w:r w:rsidR="0052471E">
          <w:rPr>
            <w:noProof/>
            <w:webHidden/>
          </w:rPr>
          <w:fldChar w:fldCharType="end"/>
        </w:r>
      </w:hyperlink>
    </w:p>
    <w:p w14:paraId="1E490614" w14:textId="68DD3DC9" w:rsidR="0052471E" w:rsidRDefault="00D433DC">
      <w:pPr>
        <w:pStyle w:val="TOC2"/>
        <w:rPr>
          <w:rFonts w:eastAsiaTheme="minorEastAsia"/>
          <w:i w:val="0"/>
          <w:noProof/>
        </w:rPr>
      </w:pPr>
      <w:hyperlink w:anchor="_Toc70691444" w:history="1">
        <w:r w:rsidR="0052471E" w:rsidRPr="007B03C7">
          <w:rPr>
            <w:rStyle w:val="Hyperlink"/>
            <w:noProof/>
          </w:rPr>
          <w:t>The Process</w:t>
        </w:r>
        <w:r w:rsidR="0052471E">
          <w:rPr>
            <w:noProof/>
            <w:webHidden/>
          </w:rPr>
          <w:tab/>
        </w:r>
        <w:r w:rsidR="0052471E">
          <w:rPr>
            <w:noProof/>
            <w:webHidden/>
          </w:rPr>
          <w:fldChar w:fldCharType="begin"/>
        </w:r>
        <w:r w:rsidR="0052471E">
          <w:rPr>
            <w:noProof/>
            <w:webHidden/>
          </w:rPr>
          <w:instrText xml:space="preserve"> PAGEREF _Toc70691444 \h </w:instrText>
        </w:r>
        <w:r w:rsidR="0052471E">
          <w:rPr>
            <w:noProof/>
            <w:webHidden/>
          </w:rPr>
        </w:r>
        <w:r w:rsidR="0052471E">
          <w:rPr>
            <w:noProof/>
            <w:webHidden/>
          </w:rPr>
          <w:fldChar w:fldCharType="separate"/>
        </w:r>
        <w:r w:rsidR="0052471E">
          <w:rPr>
            <w:noProof/>
            <w:webHidden/>
          </w:rPr>
          <w:t>18</w:t>
        </w:r>
        <w:r w:rsidR="0052471E">
          <w:rPr>
            <w:noProof/>
            <w:webHidden/>
          </w:rPr>
          <w:fldChar w:fldCharType="end"/>
        </w:r>
      </w:hyperlink>
    </w:p>
    <w:p w14:paraId="727AF01A" w14:textId="18232A9B" w:rsidR="0052471E" w:rsidRDefault="00D433DC">
      <w:pPr>
        <w:pStyle w:val="TOC2"/>
        <w:rPr>
          <w:rFonts w:eastAsiaTheme="minorEastAsia"/>
          <w:i w:val="0"/>
          <w:noProof/>
        </w:rPr>
      </w:pPr>
      <w:hyperlink w:anchor="_Toc70691445" w:history="1">
        <w:r w:rsidR="0052471E" w:rsidRPr="007B03C7">
          <w:rPr>
            <w:rStyle w:val="Hyperlink"/>
            <w:noProof/>
          </w:rPr>
          <w:t>Annual Maintenance Activities</w:t>
        </w:r>
        <w:r w:rsidR="0052471E">
          <w:rPr>
            <w:noProof/>
            <w:webHidden/>
          </w:rPr>
          <w:tab/>
        </w:r>
        <w:r w:rsidR="0052471E">
          <w:rPr>
            <w:noProof/>
            <w:webHidden/>
          </w:rPr>
          <w:fldChar w:fldCharType="begin"/>
        </w:r>
        <w:r w:rsidR="0052471E">
          <w:rPr>
            <w:noProof/>
            <w:webHidden/>
          </w:rPr>
          <w:instrText xml:space="preserve"> PAGEREF _Toc70691445 \h </w:instrText>
        </w:r>
        <w:r w:rsidR="0052471E">
          <w:rPr>
            <w:noProof/>
            <w:webHidden/>
          </w:rPr>
        </w:r>
        <w:r w:rsidR="0052471E">
          <w:rPr>
            <w:noProof/>
            <w:webHidden/>
          </w:rPr>
          <w:fldChar w:fldCharType="separate"/>
        </w:r>
        <w:r w:rsidR="0052471E">
          <w:rPr>
            <w:noProof/>
            <w:webHidden/>
          </w:rPr>
          <w:t>19</w:t>
        </w:r>
        <w:r w:rsidR="0052471E">
          <w:rPr>
            <w:noProof/>
            <w:webHidden/>
          </w:rPr>
          <w:fldChar w:fldCharType="end"/>
        </w:r>
      </w:hyperlink>
    </w:p>
    <w:p w14:paraId="7159FBAF" w14:textId="10F1CFD4" w:rsidR="0052471E" w:rsidRDefault="00D433DC">
      <w:pPr>
        <w:pStyle w:val="TOC1"/>
        <w:rPr>
          <w:rFonts w:eastAsiaTheme="minorEastAsia"/>
          <w:i w:val="0"/>
          <w:noProof/>
          <w:sz w:val="22"/>
        </w:rPr>
      </w:pPr>
      <w:hyperlink w:anchor="_Toc70691446" w:history="1">
        <w:r w:rsidR="0052471E" w:rsidRPr="007B03C7">
          <w:rPr>
            <w:rStyle w:val="Hyperlink"/>
            <w:noProof/>
          </w:rPr>
          <w:t>Print Kiosk: Overview</w:t>
        </w:r>
        <w:r w:rsidR="0052471E">
          <w:rPr>
            <w:noProof/>
            <w:webHidden/>
          </w:rPr>
          <w:tab/>
        </w:r>
        <w:r w:rsidR="0052471E">
          <w:rPr>
            <w:noProof/>
            <w:webHidden/>
          </w:rPr>
          <w:fldChar w:fldCharType="begin"/>
        </w:r>
        <w:r w:rsidR="0052471E">
          <w:rPr>
            <w:noProof/>
            <w:webHidden/>
          </w:rPr>
          <w:instrText xml:space="preserve"> PAGEREF _Toc70691446 \h </w:instrText>
        </w:r>
        <w:r w:rsidR="0052471E">
          <w:rPr>
            <w:noProof/>
            <w:webHidden/>
          </w:rPr>
        </w:r>
        <w:r w:rsidR="0052471E">
          <w:rPr>
            <w:noProof/>
            <w:webHidden/>
          </w:rPr>
          <w:fldChar w:fldCharType="separate"/>
        </w:r>
        <w:r w:rsidR="0052471E">
          <w:rPr>
            <w:noProof/>
            <w:webHidden/>
          </w:rPr>
          <w:t>20</w:t>
        </w:r>
        <w:r w:rsidR="0052471E">
          <w:rPr>
            <w:noProof/>
            <w:webHidden/>
          </w:rPr>
          <w:fldChar w:fldCharType="end"/>
        </w:r>
      </w:hyperlink>
    </w:p>
    <w:p w14:paraId="24194FE7" w14:textId="0A95A0DB" w:rsidR="0052471E" w:rsidRDefault="00D433DC">
      <w:pPr>
        <w:pStyle w:val="TOC2"/>
        <w:rPr>
          <w:rFonts w:eastAsiaTheme="minorEastAsia"/>
          <w:i w:val="0"/>
          <w:noProof/>
        </w:rPr>
      </w:pPr>
      <w:hyperlink w:anchor="_Toc70691447" w:history="1">
        <w:r w:rsidR="0052471E" w:rsidRPr="007B03C7">
          <w:rPr>
            <w:rStyle w:val="Hyperlink"/>
            <w:b/>
            <w:noProof/>
            <w:sz w:val="32"/>
          </w:rPr>
          <w:drawing>
            <wp:inline distT="0" distB="0" distL="0" distR="0" wp14:anchorId="2072E631" wp14:editId="72F5A244">
              <wp:extent cx="304800" cy="304800"/>
              <wp:effectExtent l="19050" t="0" r="0" b="0"/>
              <wp:docPr id="4" name="Picture 1" descr="https://legacycollector.org/firefox-addons/1659/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egacycollector.org/firefox-addons/1659/icon.png"/>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0052471E" w:rsidRPr="007B03C7">
          <w:rPr>
            <w:rStyle w:val="Hyperlink"/>
            <w:b/>
            <w:noProof/>
          </w:rPr>
          <w:t>R-kiosk</w:t>
        </w:r>
        <w:r w:rsidR="0052471E">
          <w:rPr>
            <w:noProof/>
            <w:webHidden/>
          </w:rPr>
          <w:tab/>
        </w:r>
        <w:r w:rsidR="0052471E">
          <w:rPr>
            <w:noProof/>
            <w:webHidden/>
          </w:rPr>
          <w:fldChar w:fldCharType="begin"/>
        </w:r>
        <w:r w:rsidR="0052471E">
          <w:rPr>
            <w:noProof/>
            <w:webHidden/>
          </w:rPr>
          <w:instrText xml:space="preserve"> PAGEREF _Toc70691447 \h </w:instrText>
        </w:r>
        <w:r w:rsidR="0052471E">
          <w:rPr>
            <w:noProof/>
            <w:webHidden/>
          </w:rPr>
        </w:r>
        <w:r w:rsidR="0052471E">
          <w:rPr>
            <w:noProof/>
            <w:webHidden/>
          </w:rPr>
          <w:fldChar w:fldCharType="separate"/>
        </w:r>
        <w:r w:rsidR="0052471E">
          <w:rPr>
            <w:noProof/>
            <w:webHidden/>
          </w:rPr>
          <w:t>20</w:t>
        </w:r>
        <w:r w:rsidR="0052471E">
          <w:rPr>
            <w:noProof/>
            <w:webHidden/>
          </w:rPr>
          <w:fldChar w:fldCharType="end"/>
        </w:r>
      </w:hyperlink>
    </w:p>
    <w:p w14:paraId="7A1B16F9" w14:textId="1DBE8A62" w:rsidR="0052471E" w:rsidRDefault="00D433DC">
      <w:pPr>
        <w:pStyle w:val="TOC1"/>
        <w:rPr>
          <w:rFonts w:eastAsiaTheme="minorEastAsia"/>
          <w:i w:val="0"/>
          <w:noProof/>
          <w:sz w:val="22"/>
        </w:rPr>
      </w:pPr>
      <w:hyperlink w:anchor="_Toc70691448" w:history="1">
        <w:r w:rsidR="0052471E" w:rsidRPr="007B03C7">
          <w:rPr>
            <w:rStyle w:val="Hyperlink"/>
            <w:noProof/>
          </w:rPr>
          <w:t>Print Kiosk: EventMobi</w:t>
        </w:r>
        <w:r w:rsidR="0052471E">
          <w:rPr>
            <w:noProof/>
            <w:webHidden/>
          </w:rPr>
          <w:tab/>
        </w:r>
        <w:r w:rsidR="0052471E">
          <w:rPr>
            <w:noProof/>
            <w:webHidden/>
          </w:rPr>
          <w:fldChar w:fldCharType="begin"/>
        </w:r>
        <w:r w:rsidR="0052471E">
          <w:rPr>
            <w:noProof/>
            <w:webHidden/>
          </w:rPr>
          <w:instrText xml:space="preserve"> PAGEREF _Toc70691448 \h </w:instrText>
        </w:r>
        <w:r w:rsidR="0052471E">
          <w:rPr>
            <w:noProof/>
            <w:webHidden/>
          </w:rPr>
        </w:r>
        <w:r w:rsidR="0052471E">
          <w:rPr>
            <w:noProof/>
            <w:webHidden/>
          </w:rPr>
          <w:fldChar w:fldCharType="separate"/>
        </w:r>
        <w:r w:rsidR="0052471E">
          <w:rPr>
            <w:noProof/>
            <w:webHidden/>
          </w:rPr>
          <w:t>21</w:t>
        </w:r>
        <w:r w:rsidR="0052471E">
          <w:rPr>
            <w:noProof/>
            <w:webHidden/>
          </w:rPr>
          <w:fldChar w:fldCharType="end"/>
        </w:r>
      </w:hyperlink>
    </w:p>
    <w:p w14:paraId="7C4D4849" w14:textId="75501349" w:rsidR="0052471E" w:rsidRDefault="00D433DC">
      <w:pPr>
        <w:pStyle w:val="TOC2"/>
        <w:rPr>
          <w:rFonts w:eastAsiaTheme="minorEastAsia"/>
          <w:i w:val="0"/>
          <w:noProof/>
        </w:rPr>
      </w:pPr>
      <w:hyperlink w:anchor="_Toc70691449" w:history="1">
        <w:r w:rsidR="0052471E" w:rsidRPr="007B03C7">
          <w:rPr>
            <w:rStyle w:val="Hyperlink"/>
            <w:noProof/>
          </w:rPr>
          <w:t>Camp Map</w:t>
        </w:r>
        <w:r w:rsidR="0052471E">
          <w:rPr>
            <w:noProof/>
            <w:webHidden/>
          </w:rPr>
          <w:tab/>
        </w:r>
        <w:r w:rsidR="0052471E">
          <w:rPr>
            <w:noProof/>
            <w:webHidden/>
          </w:rPr>
          <w:fldChar w:fldCharType="begin"/>
        </w:r>
        <w:r w:rsidR="0052471E">
          <w:rPr>
            <w:noProof/>
            <w:webHidden/>
          </w:rPr>
          <w:instrText xml:space="preserve"> PAGEREF _Toc70691449 \h </w:instrText>
        </w:r>
        <w:r w:rsidR="0052471E">
          <w:rPr>
            <w:noProof/>
            <w:webHidden/>
          </w:rPr>
        </w:r>
        <w:r w:rsidR="0052471E">
          <w:rPr>
            <w:noProof/>
            <w:webHidden/>
          </w:rPr>
          <w:fldChar w:fldCharType="separate"/>
        </w:r>
        <w:r w:rsidR="0052471E">
          <w:rPr>
            <w:noProof/>
            <w:webHidden/>
          </w:rPr>
          <w:t>22</w:t>
        </w:r>
        <w:r w:rsidR="0052471E">
          <w:rPr>
            <w:noProof/>
            <w:webHidden/>
          </w:rPr>
          <w:fldChar w:fldCharType="end"/>
        </w:r>
      </w:hyperlink>
    </w:p>
    <w:p w14:paraId="3BDB2636" w14:textId="04A83AE9" w:rsidR="0052471E" w:rsidRDefault="00D433DC">
      <w:pPr>
        <w:pStyle w:val="TOC2"/>
        <w:rPr>
          <w:rFonts w:eastAsiaTheme="minorEastAsia"/>
          <w:i w:val="0"/>
          <w:noProof/>
        </w:rPr>
      </w:pPr>
      <w:hyperlink w:anchor="_Toc70691450" w:history="1">
        <w:r w:rsidR="0052471E" w:rsidRPr="007B03C7">
          <w:rPr>
            <w:rStyle w:val="Hyperlink"/>
            <w:noProof/>
          </w:rPr>
          <w:t>Attendance Roster Button</w:t>
        </w:r>
        <w:r w:rsidR="0052471E">
          <w:rPr>
            <w:noProof/>
            <w:webHidden/>
          </w:rPr>
          <w:tab/>
        </w:r>
        <w:r w:rsidR="0052471E">
          <w:rPr>
            <w:noProof/>
            <w:webHidden/>
          </w:rPr>
          <w:fldChar w:fldCharType="begin"/>
        </w:r>
        <w:r w:rsidR="0052471E">
          <w:rPr>
            <w:noProof/>
            <w:webHidden/>
          </w:rPr>
          <w:instrText xml:space="preserve"> PAGEREF _Toc70691450 \h </w:instrText>
        </w:r>
        <w:r w:rsidR="0052471E">
          <w:rPr>
            <w:noProof/>
            <w:webHidden/>
          </w:rPr>
        </w:r>
        <w:r w:rsidR="0052471E">
          <w:rPr>
            <w:noProof/>
            <w:webHidden/>
          </w:rPr>
          <w:fldChar w:fldCharType="separate"/>
        </w:r>
        <w:r w:rsidR="0052471E">
          <w:rPr>
            <w:noProof/>
            <w:webHidden/>
          </w:rPr>
          <w:t>22</w:t>
        </w:r>
        <w:r w:rsidR="0052471E">
          <w:rPr>
            <w:noProof/>
            <w:webHidden/>
          </w:rPr>
          <w:fldChar w:fldCharType="end"/>
        </w:r>
      </w:hyperlink>
    </w:p>
    <w:p w14:paraId="6155ABAC" w14:textId="420F6BDF" w:rsidR="0052471E" w:rsidRDefault="00D433DC">
      <w:pPr>
        <w:pStyle w:val="TOC2"/>
        <w:rPr>
          <w:rFonts w:eastAsiaTheme="minorEastAsia"/>
          <w:i w:val="0"/>
          <w:noProof/>
        </w:rPr>
      </w:pPr>
      <w:hyperlink w:anchor="_Toc70691451" w:history="1">
        <w:r w:rsidR="0052471E" w:rsidRPr="007B03C7">
          <w:rPr>
            <w:rStyle w:val="Hyperlink"/>
            <w:noProof/>
          </w:rPr>
          <w:t>Admin Module/Configuration File</w:t>
        </w:r>
        <w:r w:rsidR="0052471E">
          <w:rPr>
            <w:noProof/>
            <w:webHidden/>
          </w:rPr>
          <w:tab/>
        </w:r>
        <w:r w:rsidR="0052471E">
          <w:rPr>
            <w:noProof/>
            <w:webHidden/>
          </w:rPr>
          <w:fldChar w:fldCharType="begin"/>
        </w:r>
        <w:r w:rsidR="0052471E">
          <w:rPr>
            <w:noProof/>
            <w:webHidden/>
          </w:rPr>
          <w:instrText xml:space="preserve"> PAGEREF _Toc70691451 \h </w:instrText>
        </w:r>
        <w:r w:rsidR="0052471E">
          <w:rPr>
            <w:noProof/>
            <w:webHidden/>
          </w:rPr>
        </w:r>
        <w:r w:rsidR="0052471E">
          <w:rPr>
            <w:noProof/>
            <w:webHidden/>
          </w:rPr>
          <w:fldChar w:fldCharType="separate"/>
        </w:r>
        <w:r w:rsidR="0052471E">
          <w:rPr>
            <w:noProof/>
            <w:webHidden/>
          </w:rPr>
          <w:t>22</w:t>
        </w:r>
        <w:r w:rsidR="0052471E">
          <w:rPr>
            <w:noProof/>
            <w:webHidden/>
          </w:rPr>
          <w:fldChar w:fldCharType="end"/>
        </w:r>
      </w:hyperlink>
    </w:p>
    <w:p w14:paraId="2EA7DF52" w14:textId="6040B75A" w:rsidR="0052471E" w:rsidRDefault="00D433DC">
      <w:pPr>
        <w:pStyle w:val="TOC2"/>
        <w:rPr>
          <w:rFonts w:eastAsiaTheme="minorEastAsia"/>
          <w:i w:val="0"/>
          <w:noProof/>
        </w:rPr>
      </w:pPr>
      <w:hyperlink w:anchor="_Toc70691452" w:history="1">
        <w:r w:rsidR="0052471E" w:rsidRPr="007B03C7">
          <w:rPr>
            <w:rStyle w:val="Hyperlink"/>
            <w:noProof/>
          </w:rPr>
          <w:t>Annual Maintenance Activities</w:t>
        </w:r>
        <w:r w:rsidR="0052471E">
          <w:rPr>
            <w:noProof/>
            <w:webHidden/>
          </w:rPr>
          <w:tab/>
        </w:r>
        <w:r w:rsidR="0052471E">
          <w:rPr>
            <w:noProof/>
            <w:webHidden/>
          </w:rPr>
          <w:fldChar w:fldCharType="begin"/>
        </w:r>
        <w:r w:rsidR="0052471E">
          <w:rPr>
            <w:noProof/>
            <w:webHidden/>
          </w:rPr>
          <w:instrText xml:space="preserve"> PAGEREF _Toc70691452 \h </w:instrText>
        </w:r>
        <w:r w:rsidR="0052471E">
          <w:rPr>
            <w:noProof/>
            <w:webHidden/>
          </w:rPr>
        </w:r>
        <w:r w:rsidR="0052471E">
          <w:rPr>
            <w:noProof/>
            <w:webHidden/>
          </w:rPr>
          <w:fldChar w:fldCharType="separate"/>
        </w:r>
        <w:r w:rsidR="0052471E">
          <w:rPr>
            <w:noProof/>
            <w:webHidden/>
          </w:rPr>
          <w:t>23</w:t>
        </w:r>
        <w:r w:rsidR="0052471E">
          <w:rPr>
            <w:noProof/>
            <w:webHidden/>
          </w:rPr>
          <w:fldChar w:fldCharType="end"/>
        </w:r>
      </w:hyperlink>
    </w:p>
    <w:p w14:paraId="792F0D99" w14:textId="0F9F15D9" w:rsidR="0052471E" w:rsidRDefault="00D433DC">
      <w:pPr>
        <w:pStyle w:val="TOC1"/>
        <w:rPr>
          <w:rFonts w:eastAsiaTheme="minorEastAsia"/>
          <w:i w:val="0"/>
          <w:noProof/>
          <w:sz w:val="22"/>
        </w:rPr>
      </w:pPr>
      <w:hyperlink w:anchor="_Toc70691453" w:history="1">
        <w:r w:rsidR="0052471E" w:rsidRPr="007B03C7">
          <w:rPr>
            <w:rStyle w:val="Hyperlink"/>
            <w:noProof/>
          </w:rPr>
          <w:t>Print Kiosk: Attendance Roster</w:t>
        </w:r>
        <w:r w:rsidR="0052471E">
          <w:rPr>
            <w:noProof/>
            <w:webHidden/>
          </w:rPr>
          <w:tab/>
        </w:r>
        <w:r w:rsidR="0052471E">
          <w:rPr>
            <w:noProof/>
            <w:webHidden/>
          </w:rPr>
          <w:fldChar w:fldCharType="begin"/>
        </w:r>
        <w:r w:rsidR="0052471E">
          <w:rPr>
            <w:noProof/>
            <w:webHidden/>
          </w:rPr>
          <w:instrText xml:space="preserve"> PAGEREF _Toc70691453 \h </w:instrText>
        </w:r>
        <w:r w:rsidR="0052471E">
          <w:rPr>
            <w:noProof/>
            <w:webHidden/>
          </w:rPr>
        </w:r>
        <w:r w:rsidR="0052471E">
          <w:rPr>
            <w:noProof/>
            <w:webHidden/>
          </w:rPr>
          <w:fldChar w:fldCharType="separate"/>
        </w:r>
        <w:r w:rsidR="0052471E">
          <w:rPr>
            <w:noProof/>
            <w:webHidden/>
          </w:rPr>
          <w:t>24</w:t>
        </w:r>
        <w:r w:rsidR="0052471E">
          <w:rPr>
            <w:noProof/>
            <w:webHidden/>
          </w:rPr>
          <w:fldChar w:fldCharType="end"/>
        </w:r>
      </w:hyperlink>
    </w:p>
    <w:p w14:paraId="1D29AB5B" w14:textId="2306479F" w:rsidR="0052471E" w:rsidRDefault="00D433DC">
      <w:pPr>
        <w:pStyle w:val="TOC2"/>
        <w:rPr>
          <w:rFonts w:eastAsiaTheme="minorEastAsia"/>
          <w:i w:val="0"/>
          <w:noProof/>
        </w:rPr>
      </w:pPr>
      <w:hyperlink w:anchor="_Toc70691454" w:history="1">
        <w:r w:rsidR="0052471E" w:rsidRPr="007B03C7">
          <w:rPr>
            <w:rStyle w:val="Hyperlink"/>
            <w:noProof/>
          </w:rPr>
          <w:t>Roster Database Generation</w:t>
        </w:r>
        <w:r w:rsidR="0052471E">
          <w:rPr>
            <w:noProof/>
            <w:webHidden/>
          </w:rPr>
          <w:tab/>
        </w:r>
        <w:r w:rsidR="0052471E">
          <w:rPr>
            <w:noProof/>
            <w:webHidden/>
          </w:rPr>
          <w:fldChar w:fldCharType="begin"/>
        </w:r>
        <w:r w:rsidR="0052471E">
          <w:rPr>
            <w:noProof/>
            <w:webHidden/>
          </w:rPr>
          <w:instrText xml:space="preserve"> PAGEREF _Toc70691454 \h </w:instrText>
        </w:r>
        <w:r w:rsidR="0052471E">
          <w:rPr>
            <w:noProof/>
            <w:webHidden/>
          </w:rPr>
        </w:r>
        <w:r w:rsidR="0052471E">
          <w:rPr>
            <w:noProof/>
            <w:webHidden/>
          </w:rPr>
          <w:fldChar w:fldCharType="separate"/>
        </w:r>
        <w:r w:rsidR="0052471E">
          <w:rPr>
            <w:noProof/>
            <w:webHidden/>
          </w:rPr>
          <w:t>25</w:t>
        </w:r>
        <w:r w:rsidR="0052471E">
          <w:rPr>
            <w:noProof/>
            <w:webHidden/>
          </w:rPr>
          <w:fldChar w:fldCharType="end"/>
        </w:r>
      </w:hyperlink>
    </w:p>
    <w:p w14:paraId="629F96CD" w14:textId="6834A80E" w:rsidR="0052471E" w:rsidRDefault="00D433DC">
      <w:pPr>
        <w:pStyle w:val="TOC2"/>
        <w:rPr>
          <w:rFonts w:eastAsiaTheme="minorEastAsia"/>
          <w:i w:val="0"/>
          <w:noProof/>
        </w:rPr>
      </w:pPr>
      <w:hyperlink w:anchor="_Toc70691455" w:history="1">
        <w:r w:rsidR="0052471E" w:rsidRPr="007B03C7">
          <w:rPr>
            <w:rStyle w:val="Hyperlink"/>
            <w:noProof/>
          </w:rPr>
          <w:t>Reporting</w:t>
        </w:r>
        <w:r w:rsidR="0052471E">
          <w:rPr>
            <w:noProof/>
            <w:webHidden/>
          </w:rPr>
          <w:tab/>
        </w:r>
        <w:r w:rsidR="0052471E">
          <w:rPr>
            <w:noProof/>
            <w:webHidden/>
          </w:rPr>
          <w:fldChar w:fldCharType="begin"/>
        </w:r>
        <w:r w:rsidR="0052471E">
          <w:rPr>
            <w:noProof/>
            <w:webHidden/>
          </w:rPr>
          <w:instrText xml:space="preserve"> PAGEREF _Toc70691455 \h </w:instrText>
        </w:r>
        <w:r w:rsidR="0052471E">
          <w:rPr>
            <w:noProof/>
            <w:webHidden/>
          </w:rPr>
        </w:r>
        <w:r w:rsidR="0052471E">
          <w:rPr>
            <w:noProof/>
            <w:webHidden/>
          </w:rPr>
          <w:fldChar w:fldCharType="separate"/>
        </w:r>
        <w:r w:rsidR="0052471E">
          <w:rPr>
            <w:noProof/>
            <w:webHidden/>
          </w:rPr>
          <w:t>25</w:t>
        </w:r>
        <w:r w:rsidR="0052471E">
          <w:rPr>
            <w:noProof/>
            <w:webHidden/>
          </w:rPr>
          <w:fldChar w:fldCharType="end"/>
        </w:r>
      </w:hyperlink>
    </w:p>
    <w:p w14:paraId="1F692106" w14:textId="2168BAC6" w:rsidR="0052471E" w:rsidRDefault="00D433DC">
      <w:pPr>
        <w:pStyle w:val="TOC2"/>
        <w:rPr>
          <w:rFonts w:eastAsiaTheme="minorEastAsia"/>
          <w:i w:val="0"/>
          <w:noProof/>
        </w:rPr>
      </w:pPr>
      <w:hyperlink w:anchor="_Toc70691456" w:history="1">
        <w:r w:rsidR="0052471E" w:rsidRPr="007B03C7">
          <w:rPr>
            <w:rStyle w:val="Hyperlink"/>
            <w:noProof/>
          </w:rPr>
          <w:t>Annual Maintenance Activities</w:t>
        </w:r>
        <w:r w:rsidR="0052471E">
          <w:rPr>
            <w:noProof/>
            <w:webHidden/>
          </w:rPr>
          <w:tab/>
        </w:r>
        <w:r w:rsidR="0052471E">
          <w:rPr>
            <w:noProof/>
            <w:webHidden/>
          </w:rPr>
          <w:fldChar w:fldCharType="begin"/>
        </w:r>
        <w:r w:rsidR="0052471E">
          <w:rPr>
            <w:noProof/>
            <w:webHidden/>
          </w:rPr>
          <w:instrText xml:space="preserve"> PAGEREF _Toc70691456 \h </w:instrText>
        </w:r>
        <w:r w:rsidR="0052471E">
          <w:rPr>
            <w:noProof/>
            <w:webHidden/>
          </w:rPr>
        </w:r>
        <w:r w:rsidR="0052471E">
          <w:rPr>
            <w:noProof/>
            <w:webHidden/>
          </w:rPr>
          <w:fldChar w:fldCharType="separate"/>
        </w:r>
        <w:r w:rsidR="0052471E">
          <w:rPr>
            <w:noProof/>
            <w:webHidden/>
          </w:rPr>
          <w:t>25</w:t>
        </w:r>
        <w:r w:rsidR="0052471E">
          <w:rPr>
            <w:noProof/>
            <w:webHidden/>
          </w:rPr>
          <w:fldChar w:fldCharType="end"/>
        </w:r>
      </w:hyperlink>
    </w:p>
    <w:p w14:paraId="1F24A1E6" w14:textId="513886A1" w:rsidR="0052471E" w:rsidRDefault="00D433DC">
      <w:pPr>
        <w:pStyle w:val="TOC1"/>
        <w:rPr>
          <w:rFonts w:eastAsiaTheme="minorEastAsia"/>
          <w:i w:val="0"/>
          <w:noProof/>
          <w:sz w:val="22"/>
        </w:rPr>
      </w:pPr>
      <w:hyperlink w:anchor="_Toc70691457" w:history="1">
        <w:r w:rsidR="0052471E" w:rsidRPr="007B03C7">
          <w:rPr>
            <w:rStyle w:val="Hyperlink"/>
            <w:noProof/>
          </w:rPr>
          <w:t>Summary of Annual Maintenance/Update Procedures</w:t>
        </w:r>
        <w:r w:rsidR="0052471E">
          <w:rPr>
            <w:noProof/>
            <w:webHidden/>
          </w:rPr>
          <w:tab/>
        </w:r>
        <w:r w:rsidR="0052471E">
          <w:rPr>
            <w:noProof/>
            <w:webHidden/>
          </w:rPr>
          <w:fldChar w:fldCharType="begin"/>
        </w:r>
        <w:r w:rsidR="0052471E">
          <w:rPr>
            <w:noProof/>
            <w:webHidden/>
          </w:rPr>
          <w:instrText xml:space="preserve"> PAGEREF _Toc70691457 \h </w:instrText>
        </w:r>
        <w:r w:rsidR="0052471E">
          <w:rPr>
            <w:noProof/>
            <w:webHidden/>
          </w:rPr>
        </w:r>
        <w:r w:rsidR="0052471E">
          <w:rPr>
            <w:noProof/>
            <w:webHidden/>
          </w:rPr>
          <w:fldChar w:fldCharType="separate"/>
        </w:r>
        <w:r w:rsidR="0052471E">
          <w:rPr>
            <w:noProof/>
            <w:webHidden/>
          </w:rPr>
          <w:t>26</w:t>
        </w:r>
        <w:r w:rsidR="0052471E">
          <w:rPr>
            <w:noProof/>
            <w:webHidden/>
          </w:rPr>
          <w:fldChar w:fldCharType="end"/>
        </w:r>
      </w:hyperlink>
    </w:p>
    <w:p w14:paraId="5B63A94E" w14:textId="7C5B3760" w:rsidR="0052471E" w:rsidRDefault="00D433DC">
      <w:pPr>
        <w:pStyle w:val="TOC2"/>
        <w:rPr>
          <w:rFonts w:eastAsiaTheme="minorEastAsia"/>
          <w:i w:val="0"/>
          <w:noProof/>
        </w:rPr>
      </w:pPr>
      <w:hyperlink w:anchor="_Toc70691458" w:history="1">
        <w:r w:rsidR="0052471E" w:rsidRPr="007B03C7">
          <w:rPr>
            <w:rStyle w:val="Hyperlink"/>
            <w:noProof/>
          </w:rPr>
          <w:t>Paperless Registration Confirmation Annual Maintenance Activities</w:t>
        </w:r>
        <w:r w:rsidR="0052471E">
          <w:rPr>
            <w:noProof/>
            <w:webHidden/>
          </w:rPr>
          <w:tab/>
        </w:r>
        <w:r w:rsidR="0052471E">
          <w:rPr>
            <w:noProof/>
            <w:webHidden/>
          </w:rPr>
          <w:fldChar w:fldCharType="begin"/>
        </w:r>
        <w:r w:rsidR="0052471E">
          <w:rPr>
            <w:noProof/>
            <w:webHidden/>
          </w:rPr>
          <w:instrText xml:space="preserve"> PAGEREF _Toc70691458 \h </w:instrText>
        </w:r>
        <w:r w:rsidR="0052471E">
          <w:rPr>
            <w:noProof/>
            <w:webHidden/>
          </w:rPr>
        </w:r>
        <w:r w:rsidR="0052471E">
          <w:rPr>
            <w:noProof/>
            <w:webHidden/>
          </w:rPr>
          <w:fldChar w:fldCharType="separate"/>
        </w:r>
        <w:r w:rsidR="0052471E">
          <w:rPr>
            <w:noProof/>
            <w:webHidden/>
          </w:rPr>
          <w:t>26</w:t>
        </w:r>
        <w:r w:rsidR="0052471E">
          <w:rPr>
            <w:noProof/>
            <w:webHidden/>
          </w:rPr>
          <w:fldChar w:fldCharType="end"/>
        </w:r>
      </w:hyperlink>
    </w:p>
    <w:p w14:paraId="1962EA62" w14:textId="152F793B" w:rsidR="0052471E" w:rsidRDefault="00D433DC">
      <w:pPr>
        <w:pStyle w:val="TOC2"/>
        <w:rPr>
          <w:rFonts w:eastAsiaTheme="minorEastAsia"/>
          <w:i w:val="0"/>
          <w:noProof/>
        </w:rPr>
      </w:pPr>
      <w:hyperlink w:anchor="_Toc70691459" w:history="1">
        <w:r w:rsidR="0052471E" w:rsidRPr="007B03C7">
          <w:rPr>
            <w:rStyle w:val="Hyperlink"/>
            <w:noProof/>
          </w:rPr>
          <w:t>Configuration for Registration Confirmation Email Annual Maintenance Activities</w:t>
        </w:r>
        <w:r w:rsidR="0052471E">
          <w:rPr>
            <w:noProof/>
            <w:webHidden/>
          </w:rPr>
          <w:tab/>
        </w:r>
        <w:r w:rsidR="0052471E">
          <w:rPr>
            <w:noProof/>
            <w:webHidden/>
          </w:rPr>
          <w:fldChar w:fldCharType="begin"/>
        </w:r>
        <w:r w:rsidR="0052471E">
          <w:rPr>
            <w:noProof/>
            <w:webHidden/>
          </w:rPr>
          <w:instrText xml:space="preserve"> PAGEREF _Toc70691459 \h </w:instrText>
        </w:r>
        <w:r w:rsidR="0052471E">
          <w:rPr>
            <w:noProof/>
            <w:webHidden/>
          </w:rPr>
        </w:r>
        <w:r w:rsidR="0052471E">
          <w:rPr>
            <w:noProof/>
            <w:webHidden/>
          </w:rPr>
          <w:fldChar w:fldCharType="separate"/>
        </w:r>
        <w:r w:rsidR="0052471E">
          <w:rPr>
            <w:noProof/>
            <w:webHidden/>
          </w:rPr>
          <w:t>26</w:t>
        </w:r>
        <w:r w:rsidR="0052471E">
          <w:rPr>
            <w:noProof/>
            <w:webHidden/>
          </w:rPr>
          <w:fldChar w:fldCharType="end"/>
        </w:r>
      </w:hyperlink>
    </w:p>
    <w:p w14:paraId="02C66B4D" w14:textId="09290A3E" w:rsidR="0052471E" w:rsidRDefault="00D433DC">
      <w:pPr>
        <w:pStyle w:val="TOC2"/>
        <w:rPr>
          <w:rFonts w:eastAsiaTheme="minorEastAsia"/>
          <w:i w:val="0"/>
          <w:noProof/>
        </w:rPr>
      </w:pPr>
      <w:hyperlink w:anchor="_Toc70691460" w:history="1">
        <w:r w:rsidR="0052471E" w:rsidRPr="007B03C7">
          <w:rPr>
            <w:rStyle w:val="Hyperlink"/>
            <w:noProof/>
          </w:rPr>
          <w:t>Smartwaiver Annual Maintenance Activities</w:t>
        </w:r>
        <w:r w:rsidR="0052471E">
          <w:rPr>
            <w:noProof/>
            <w:webHidden/>
          </w:rPr>
          <w:tab/>
        </w:r>
        <w:r w:rsidR="0052471E">
          <w:rPr>
            <w:noProof/>
            <w:webHidden/>
          </w:rPr>
          <w:fldChar w:fldCharType="begin"/>
        </w:r>
        <w:r w:rsidR="0052471E">
          <w:rPr>
            <w:noProof/>
            <w:webHidden/>
          </w:rPr>
          <w:instrText xml:space="preserve"> PAGEREF _Toc70691460 \h </w:instrText>
        </w:r>
        <w:r w:rsidR="0052471E">
          <w:rPr>
            <w:noProof/>
            <w:webHidden/>
          </w:rPr>
        </w:r>
        <w:r w:rsidR="0052471E">
          <w:rPr>
            <w:noProof/>
            <w:webHidden/>
          </w:rPr>
          <w:fldChar w:fldCharType="separate"/>
        </w:r>
        <w:r w:rsidR="0052471E">
          <w:rPr>
            <w:noProof/>
            <w:webHidden/>
          </w:rPr>
          <w:t>26</w:t>
        </w:r>
        <w:r w:rsidR="0052471E">
          <w:rPr>
            <w:noProof/>
            <w:webHidden/>
          </w:rPr>
          <w:fldChar w:fldCharType="end"/>
        </w:r>
      </w:hyperlink>
    </w:p>
    <w:p w14:paraId="110F1735" w14:textId="0A9BC690" w:rsidR="0052471E" w:rsidRDefault="00D433DC">
      <w:pPr>
        <w:pStyle w:val="TOC2"/>
        <w:rPr>
          <w:rFonts w:eastAsiaTheme="minorEastAsia"/>
          <w:i w:val="0"/>
          <w:noProof/>
        </w:rPr>
      </w:pPr>
      <w:hyperlink w:anchor="_Toc70691461" w:history="1">
        <w:r w:rsidR="0052471E" w:rsidRPr="007B03C7">
          <w:rPr>
            <w:rStyle w:val="Hyperlink"/>
            <w:noProof/>
          </w:rPr>
          <w:t>Print Kiosk: Eventmobi/Schedule Annual Maintenance Activities</w:t>
        </w:r>
        <w:r w:rsidR="0052471E">
          <w:rPr>
            <w:noProof/>
            <w:webHidden/>
          </w:rPr>
          <w:tab/>
        </w:r>
        <w:r w:rsidR="0052471E">
          <w:rPr>
            <w:noProof/>
            <w:webHidden/>
          </w:rPr>
          <w:fldChar w:fldCharType="begin"/>
        </w:r>
        <w:r w:rsidR="0052471E">
          <w:rPr>
            <w:noProof/>
            <w:webHidden/>
          </w:rPr>
          <w:instrText xml:space="preserve"> PAGEREF _Toc70691461 \h </w:instrText>
        </w:r>
        <w:r w:rsidR="0052471E">
          <w:rPr>
            <w:noProof/>
            <w:webHidden/>
          </w:rPr>
        </w:r>
        <w:r w:rsidR="0052471E">
          <w:rPr>
            <w:noProof/>
            <w:webHidden/>
          </w:rPr>
          <w:fldChar w:fldCharType="separate"/>
        </w:r>
        <w:r w:rsidR="0052471E">
          <w:rPr>
            <w:noProof/>
            <w:webHidden/>
          </w:rPr>
          <w:t>26</w:t>
        </w:r>
        <w:r w:rsidR="0052471E">
          <w:rPr>
            <w:noProof/>
            <w:webHidden/>
          </w:rPr>
          <w:fldChar w:fldCharType="end"/>
        </w:r>
      </w:hyperlink>
    </w:p>
    <w:p w14:paraId="0AFA0282" w14:textId="5108E534" w:rsidR="0052471E" w:rsidRDefault="00D433DC">
      <w:pPr>
        <w:pStyle w:val="TOC2"/>
        <w:rPr>
          <w:rFonts w:eastAsiaTheme="minorEastAsia"/>
          <w:i w:val="0"/>
          <w:noProof/>
        </w:rPr>
      </w:pPr>
      <w:hyperlink w:anchor="_Toc70691462" w:history="1">
        <w:r w:rsidR="0052471E" w:rsidRPr="007B03C7">
          <w:rPr>
            <w:rStyle w:val="Hyperlink"/>
            <w:noProof/>
          </w:rPr>
          <w:t>Print Kiosk: Attendance Roster Annual Maintenance Activities</w:t>
        </w:r>
        <w:r w:rsidR="0052471E">
          <w:rPr>
            <w:noProof/>
            <w:webHidden/>
          </w:rPr>
          <w:tab/>
        </w:r>
        <w:r w:rsidR="0052471E">
          <w:rPr>
            <w:noProof/>
            <w:webHidden/>
          </w:rPr>
          <w:fldChar w:fldCharType="begin"/>
        </w:r>
        <w:r w:rsidR="0052471E">
          <w:rPr>
            <w:noProof/>
            <w:webHidden/>
          </w:rPr>
          <w:instrText xml:space="preserve"> PAGEREF _Toc70691462 \h </w:instrText>
        </w:r>
        <w:r w:rsidR="0052471E">
          <w:rPr>
            <w:noProof/>
            <w:webHidden/>
          </w:rPr>
        </w:r>
        <w:r w:rsidR="0052471E">
          <w:rPr>
            <w:noProof/>
            <w:webHidden/>
          </w:rPr>
          <w:fldChar w:fldCharType="separate"/>
        </w:r>
        <w:r w:rsidR="0052471E">
          <w:rPr>
            <w:noProof/>
            <w:webHidden/>
          </w:rPr>
          <w:t>26</w:t>
        </w:r>
        <w:r w:rsidR="0052471E">
          <w:rPr>
            <w:noProof/>
            <w:webHidden/>
          </w:rPr>
          <w:fldChar w:fldCharType="end"/>
        </w:r>
      </w:hyperlink>
    </w:p>
    <w:p w14:paraId="343EECD3" w14:textId="10782DC4" w:rsidR="0052471E" w:rsidRDefault="00D433DC">
      <w:pPr>
        <w:pStyle w:val="TOC1"/>
        <w:rPr>
          <w:rFonts w:eastAsiaTheme="minorEastAsia"/>
          <w:i w:val="0"/>
          <w:noProof/>
          <w:sz w:val="22"/>
        </w:rPr>
      </w:pPr>
      <w:hyperlink w:anchor="_Toc70691463" w:history="1">
        <w:r w:rsidR="0052471E" w:rsidRPr="007B03C7">
          <w:rPr>
            <w:rStyle w:val="Hyperlink"/>
            <w:noProof/>
          </w:rPr>
          <w:t>IDs/Passwords</w:t>
        </w:r>
        <w:r w:rsidR="0052471E">
          <w:rPr>
            <w:noProof/>
            <w:webHidden/>
          </w:rPr>
          <w:tab/>
        </w:r>
        <w:r w:rsidR="0052471E">
          <w:rPr>
            <w:noProof/>
            <w:webHidden/>
          </w:rPr>
          <w:fldChar w:fldCharType="begin"/>
        </w:r>
        <w:r w:rsidR="0052471E">
          <w:rPr>
            <w:noProof/>
            <w:webHidden/>
          </w:rPr>
          <w:instrText xml:space="preserve"> PAGEREF _Toc70691463 \h </w:instrText>
        </w:r>
        <w:r w:rsidR="0052471E">
          <w:rPr>
            <w:noProof/>
            <w:webHidden/>
          </w:rPr>
        </w:r>
        <w:r w:rsidR="0052471E">
          <w:rPr>
            <w:noProof/>
            <w:webHidden/>
          </w:rPr>
          <w:fldChar w:fldCharType="separate"/>
        </w:r>
        <w:r w:rsidR="0052471E">
          <w:rPr>
            <w:noProof/>
            <w:webHidden/>
          </w:rPr>
          <w:t>28</w:t>
        </w:r>
        <w:r w:rsidR="0052471E">
          <w:rPr>
            <w:noProof/>
            <w:webHidden/>
          </w:rPr>
          <w:fldChar w:fldCharType="end"/>
        </w:r>
      </w:hyperlink>
    </w:p>
    <w:p w14:paraId="621C12B2" w14:textId="6D102BF2" w:rsidR="00687BF0" w:rsidRPr="00AE0132" w:rsidRDefault="007B6DB7" w:rsidP="00AE5EC7">
      <w:pPr>
        <w:tabs>
          <w:tab w:val="right" w:leader="dot" w:pos="9180"/>
        </w:tabs>
        <w:spacing w:after="0" w:line="240" w:lineRule="auto"/>
      </w:pPr>
      <w:r>
        <w:rPr>
          <w:sz w:val="24"/>
        </w:rPr>
        <w:fldChar w:fldCharType="end"/>
      </w:r>
    </w:p>
    <w:p w14:paraId="6A062B2D" w14:textId="56CF5922" w:rsidR="00030F13" w:rsidRDefault="00CE7381" w:rsidP="00DF69C6">
      <w:pPr>
        <w:spacing w:after="0" w:line="240" w:lineRule="auto"/>
      </w:pPr>
      <w:r>
        <w:t xml:space="preserve">As of this writing, </w:t>
      </w:r>
      <w:r w:rsidR="00D0553B">
        <w:t xml:space="preserve">the </w:t>
      </w:r>
      <w:r w:rsidR="003161B5">
        <w:t>systems</w:t>
      </w:r>
      <w:r w:rsidR="00680C68">
        <w:t>/</w:t>
      </w:r>
      <w:r w:rsidR="003161B5">
        <w:t>apps</w:t>
      </w:r>
      <w:r w:rsidR="00680C68">
        <w:t xml:space="preserve"> (source code and operational </w:t>
      </w:r>
      <w:r w:rsidR="00894276">
        <w:t xml:space="preserve">environment) </w:t>
      </w:r>
      <w:r w:rsidR="00CE4047">
        <w:t xml:space="preserve">listed above </w:t>
      </w:r>
      <w:r w:rsidR="00894276">
        <w:t xml:space="preserve">reside on </w:t>
      </w:r>
      <w:r w:rsidR="00CA2C62">
        <w:t>a</w:t>
      </w:r>
      <w:r w:rsidR="00F75787">
        <w:t xml:space="preserve"> </w:t>
      </w:r>
      <w:r>
        <w:t>GoDaddy</w:t>
      </w:r>
      <w:r w:rsidR="00894276">
        <w:t xml:space="preserve"> </w:t>
      </w:r>
      <w:r w:rsidR="00F75787">
        <w:t>s</w:t>
      </w:r>
      <w:r w:rsidR="00894276">
        <w:t>erver</w:t>
      </w:r>
      <w:r w:rsidR="00CA2C62">
        <w:t xml:space="preserve"> </w:t>
      </w:r>
      <w:r w:rsidR="00160E98">
        <w:t>under the</w:t>
      </w:r>
      <w:r w:rsidR="00CA2C62">
        <w:t xml:space="preserve"> </w:t>
      </w:r>
      <w:hyperlink r:id="rId10" w:history="1">
        <w:r w:rsidR="00E426D0" w:rsidRPr="00332EA9">
          <w:rPr>
            <w:rStyle w:val="Hyperlink"/>
          </w:rPr>
          <w:t>https://www.</w:t>
        </w:r>
      </w:hyperlink>
      <w:r>
        <w:rPr>
          <w:rStyle w:val="Hyperlink"/>
        </w:rPr>
        <w:t>clubpittsburgh.com</w:t>
      </w:r>
      <w:r w:rsidR="00160E98">
        <w:t xml:space="preserve"> domain</w:t>
      </w:r>
      <w:r w:rsidR="00CA2C62">
        <w:t>. Th</w:t>
      </w:r>
      <w:r>
        <w:t>e</w:t>
      </w:r>
      <w:r w:rsidR="00CA2C62">
        <w:t xml:space="preserve"> public-facing GNI website</w:t>
      </w:r>
      <w:r>
        <w:t xml:space="preserve"> is housed at Internet4Associations </w:t>
      </w:r>
      <w:r w:rsidR="00260A8C">
        <w:t>(</w:t>
      </w:r>
      <w:r w:rsidR="00260A8C">
        <w:rPr>
          <w:b/>
          <w:bCs/>
        </w:rPr>
        <w:t>I4A</w:t>
      </w:r>
      <w:r w:rsidR="00260A8C">
        <w:t xml:space="preserve">) </w:t>
      </w:r>
      <w:r>
        <w:t>(</w:t>
      </w:r>
      <w:hyperlink r:id="rId11" w:history="1">
        <w:r w:rsidRPr="00332EA9">
          <w:rPr>
            <w:rStyle w:val="Hyperlink"/>
          </w:rPr>
          <w:t>www.internet4associations.com</w:t>
        </w:r>
      </w:hyperlink>
      <w:r>
        <w:t>)</w:t>
      </w:r>
      <w:r w:rsidR="00CA2C62">
        <w:t>.</w:t>
      </w:r>
      <w:r w:rsidR="00C473EC">
        <w:t xml:space="preserve"> (This document does not address the public GNI website.)</w:t>
      </w:r>
      <w:r>
        <w:t xml:space="preserve"> It is expected that these GNI utilities will migrate to a GNI-owned or controlled server. The only requirements for the target hosting site is PHP 5.0 or later.</w:t>
      </w:r>
    </w:p>
    <w:p w14:paraId="09B34880" w14:textId="77777777" w:rsidR="00030F13" w:rsidRDefault="00030F13" w:rsidP="00DF69C6">
      <w:pPr>
        <w:spacing w:after="0" w:line="240" w:lineRule="auto"/>
      </w:pPr>
    </w:p>
    <w:p w14:paraId="3DF1003C" w14:textId="08396E0D" w:rsidR="00CA2C62" w:rsidRDefault="00065A87" w:rsidP="00DF69C6">
      <w:pPr>
        <w:spacing w:after="0" w:line="240" w:lineRule="auto"/>
      </w:pPr>
      <w:r>
        <w:t xml:space="preserve">Throughout this document, when referencing one of these </w:t>
      </w:r>
      <w:r w:rsidR="00B90184">
        <w:t>apps/</w:t>
      </w:r>
      <w:r>
        <w:t>subsystems,</w:t>
      </w:r>
      <w:r w:rsidR="00A31F6F">
        <w:t xml:space="preserve"> the </w:t>
      </w:r>
      <w:r w:rsidR="00A8215E">
        <w:t xml:space="preserve">host </w:t>
      </w:r>
      <w:r w:rsidR="00A31F6F">
        <w:t>domain</w:t>
      </w:r>
      <w:r>
        <w:t xml:space="preserve"> </w:t>
      </w:r>
      <w:r w:rsidR="00A8215E">
        <w:t xml:space="preserve">prefix </w:t>
      </w:r>
      <w:hyperlink r:id="rId12" w:history="1">
        <w:r w:rsidR="00A8215E" w:rsidRPr="00332EA9">
          <w:rPr>
            <w:rStyle w:val="Hyperlink"/>
          </w:rPr>
          <w:t>https://www.clubpittsburgh.com</w:t>
        </w:r>
      </w:hyperlink>
      <w:r>
        <w:t xml:space="preserve"> will be written </w:t>
      </w:r>
      <w:r w:rsidR="002A6756">
        <w:t>“</w:t>
      </w:r>
      <w:r w:rsidRPr="00CE791D">
        <w:rPr>
          <w:b/>
        </w:rPr>
        <w:t>~</w:t>
      </w:r>
      <w:r w:rsidR="00E426D0">
        <w:rPr>
          <w:b/>
        </w:rPr>
        <w:t>host</w:t>
      </w:r>
      <w:r w:rsidR="002A6756">
        <w:rPr>
          <w:b/>
        </w:rPr>
        <w:t>”</w:t>
      </w:r>
      <w:r>
        <w:t xml:space="preserve"> as shorthand (e.g., </w:t>
      </w:r>
      <w:r w:rsidRPr="00CE791D">
        <w:rPr>
          <w:b/>
        </w:rPr>
        <w:t>~</w:t>
      </w:r>
      <w:r w:rsidR="00E426D0">
        <w:rPr>
          <w:b/>
        </w:rPr>
        <w:t>host</w:t>
      </w:r>
      <w:r w:rsidRPr="00CE791D">
        <w:rPr>
          <w:b/>
        </w:rPr>
        <w:t>/inout</w:t>
      </w:r>
      <w:r>
        <w:t>).</w:t>
      </w:r>
    </w:p>
    <w:p w14:paraId="61A2DE4E" w14:textId="77777777" w:rsidR="00030F13" w:rsidRDefault="00030F13" w:rsidP="00DF69C6">
      <w:pPr>
        <w:spacing w:after="0" w:line="240" w:lineRule="auto"/>
      </w:pPr>
    </w:p>
    <w:p w14:paraId="40372E61" w14:textId="77777777" w:rsidR="00E26BB1" w:rsidRDefault="00845DEF" w:rsidP="00DF69C6">
      <w:pPr>
        <w:spacing w:after="0" w:line="240" w:lineRule="auto"/>
      </w:pPr>
      <w:r>
        <w:t>These subsystems are a</w:t>
      </w:r>
      <w:r w:rsidR="00AD3BF4">
        <w:t>ll custom code built using PHP</w:t>
      </w:r>
      <w:r w:rsidR="00A31ECC">
        <w:t xml:space="preserve"> (currently </w:t>
      </w:r>
      <w:r w:rsidR="00B217CA">
        <w:t xml:space="preserve">Version </w:t>
      </w:r>
      <w:r w:rsidR="00A31ECC" w:rsidRPr="00A31ECC">
        <w:t>5.6.40</w:t>
      </w:r>
      <w:r w:rsidR="00A31ECC">
        <w:t>)</w:t>
      </w:r>
      <w:r w:rsidR="00AD3BF4">
        <w:t xml:space="preserve"> on the server side and Javascript</w:t>
      </w:r>
      <w:r w:rsidR="00A313B9">
        <w:t xml:space="preserve"> (JS)</w:t>
      </w:r>
      <w:r w:rsidR="00AD3BF4">
        <w:t>/HTML/CSS on the client side. The code is “scratch built” in that no formal framework has been employed.</w:t>
      </w:r>
      <w:r w:rsidR="00BC1230">
        <w:t xml:space="preserve"> This developer uses WinSCP, an FTP client on Windows, to access the source code.</w:t>
      </w:r>
    </w:p>
    <w:p w14:paraId="1FFB0320" w14:textId="77777777" w:rsidR="00030F13" w:rsidRDefault="00030F13" w:rsidP="00DF69C6">
      <w:pPr>
        <w:spacing w:after="0" w:line="240" w:lineRule="auto"/>
      </w:pPr>
    </w:p>
    <w:p w14:paraId="7BB3ABD4" w14:textId="7D501628" w:rsidR="00B66FB1" w:rsidRDefault="00974479" w:rsidP="00DF69C6">
      <w:pPr>
        <w:spacing w:after="0" w:line="240" w:lineRule="auto"/>
      </w:pPr>
      <w:r>
        <w:t>Each system is configurable through a purpose-built administration program, as described in the corresponding sections.</w:t>
      </w:r>
    </w:p>
    <w:p w14:paraId="36D3CF9D" w14:textId="77777777" w:rsidR="00A31F6F" w:rsidRDefault="00A31F6F" w:rsidP="00DF69C6">
      <w:pPr>
        <w:spacing w:after="0" w:line="240" w:lineRule="auto"/>
      </w:pPr>
    </w:p>
    <w:p w14:paraId="76D08D94" w14:textId="77777777" w:rsidR="00A31F6F" w:rsidRDefault="00A31F6F" w:rsidP="00DF69C6">
      <w:pPr>
        <w:spacing w:after="0" w:line="240" w:lineRule="auto"/>
      </w:pPr>
      <w:r>
        <w:t xml:space="preserve">These systems have been built piecemeal over a number of years. As a result, and due to </w:t>
      </w:r>
      <w:r w:rsidR="00374B92">
        <w:t xml:space="preserve">added or </w:t>
      </w:r>
      <w:r>
        <w:t>changing requirements and other issues, some may be more disjointed than others. The nature of the underlying data is also a product of a multi-decade evolution that has created some data structure horrors.</w:t>
      </w:r>
      <w:r w:rsidR="00AB3943">
        <w:t xml:space="preserve"> These modules attempt to clean up th</w:t>
      </w:r>
      <w:r w:rsidR="00691099">
        <w:t>o</w:t>
      </w:r>
      <w:r w:rsidR="00AB3943">
        <w:t>se issues where possible and hack around them where needed. The code is reasonably well documented (well, at least in my opinion</w:t>
      </w:r>
      <w:r w:rsidR="002A18DB">
        <w:t>;</w:t>
      </w:r>
      <w:r w:rsidR="00AB3943">
        <w:t xml:space="preserve"> Lol) and should be maintainable by any qualified software engineer. This document is intended to provide a road map and overview of the various systems and their operation.</w:t>
      </w:r>
    </w:p>
    <w:p w14:paraId="39D454E9" w14:textId="77777777" w:rsidR="00164710" w:rsidRPr="00357ADE" w:rsidRDefault="0065604A" w:rsidP="00357ADE">
      <w:pPr>
        <w:spacing w:after="0" w:line="240" w:lineRule="auto"/>
        <w:rPr>
          <w:b/>
          <w:sz w:val="36"/>
          <w:u w:val="single"/>
        </w:rPr>
      </w:pPr>
      <w:r>
        <w:br w:type="page"/>
      </w:r>
    </w:p>
    <w:p w14:paraId="21CA4916" w14:textId="72DA58E5" w:rsidR="001947FC" w:rsidRDefault="00E05519" w:rsidP="00F85934">
      <w:pPr>
        <w:pStyle w:val="Heading1"/>
      </w:pPr>
      <w:bookmarkStart w:id="0" w:name="_Toc70691415"/>
      <w:bookmarkStart w:id="1" w:name="_Ref24473202"/>
      <w:bookmarkStart w:id="2" w:name="_Ref24475342"/>
      <w:r>
        <w:lastRenderedPageBreak/>
        <w:t>GNI</w:t>
      </w:r>
      <w:r w:rsidR="001947FC">
        <w:t>Admin</w:t>
      </w:r>
      <w:bookmarkEnd w:id="0"/>
    </w:p>
    <w:p w14:paraId="68628DAF" w14:textId="7F9C9DE1" w:rsidR="00827CF6" w:rsidRDefault="00F85934" w:rsidP="00D10C0A">
      <w:pPr>
        <w:pStyle w:val="Heading2"/>
        <w:spacing w:line="240" w:lineRule="auto"/>
      </w:pPr>
      <w:bookmarkStart w:id="3" w:name="_Toc70691416"/>
      <w:r>
        <w:t>GNI</w:t>
      </w:r>
      <w:r w:rsidR="00260A8C">
        <w:t xml:space="preserve"> Event Management</w:t>
      </w:r>
      <w:r>
        <w:t xml:space="preserve"> Utilit</w:t>
      </w:r>
      <w:r w:rsidR="00260A8C">
        <w:t>ies</w:t>
      </w:r>
      <w:bookmarkEnd w:id="3"/>
    </w:p>
    <w:p w14:paraId="27E2515C" w14:textId="77777777" w:rsidR="00E91C62" w:rsidRDefault="00E91C62" w:rsidP="00D10C0A">
      <w:pPr>
        <w:spacing w:after="0" w:line="240" w:lineRule="auto"/>
      </w:pPr>
    </w:p>
    <w:p w14:paraId="305807A5" w14:textId="2ACE3E9B" w:rsidR="009256D6" w:rsidRPr="009256D6" w:rsidRDefault="00E91C62" w:rsidP="00D10C0A">
      <w:pPr>
        <w:spacing w:after="0" w:line="240" w:lineRule="auto"/>
      </w:pPr>
      <w:r>
        <w:t xml:space="preserve">The </w:t>
      </w:r>
      <w:r>
        <w:rPr>
          <w:i/>
        </w:rPr>
        <w:t>GNIAdmin</w:t>
      </w:r>
      <w:r>
        <w:t xml:space="preserve"> app, also known as </w:t>
      </w:r>
      <w:r w:rsidR="00260A8C">
        <w:t>the Event</w:t>
      </w:r>
      <w:r>
        <w:t xml:space="preserve"> Management Tools, </w:t>
      </w:r>
      <w:r w:rsidR="00434D33">
        <w:t>is a collection of utilities and data managers that facilitate various aspects of registration and operation of GNI events.</w:t>
      </w:r>
      <w:r w:rsidR="009256D6">
        <w:t xml:space="preserve"> It also provides a “link” between GNI member’s </w:t>
      </w:r>
      <w:r w:rsidR="00260A8C">
        <w:t>I4A</w:t>
      </w:r>
      <w:r w:rsidR="009256D6">
        <w:t xml:space="preserve"> profiles and many of the functions outlined in this document. (</w:t>
      </w:r>
      <w:r w:rsidR="00260A8C">
        <w:t>I4A</w:t>
      </w:r>
      <w:r w:rsidR="009256D6">
        <w:t xml:space="preserve"> provides administration access to GNI’s member data at </w:t>
      </w:r>
      <w:hyperlink r:id="rId13" w:history="1">
        <w:r w:rsidR="00ED4E3B" w:rsidRPr="00332EA9">
          <w:rPr>
            <w:rStyle w:val="Hyperlink"/>
            <w:b/>
          </w:rPr>
          <w:t>https://www.gaynaturists.org</w:t>
        </w:r>
      </w:hyperlink>
      <w:r w:rsidR="009256D6">
        <w:t>;</w:t>
      </w:r>
      <w:r w:rsidR="00C77CCA">
        <w:t xml:space="preserve"> login criteria </w:t>
      </w:r>
      <w:r w:rsidR="009256D6">
        <w:t xml:space="preserve">can be found in the </w:t>
      </w:r>
      <w:r w:rsidR="009256D6">
        <w:rPr>
          <w:i/>
        </w:rPr>
        <w:t>IDs/Passwords</w:t>
      </w:r>
      <w:r w:rsidR="009256D6">
        <w:t xml:space="preserve"> section of this document).</w:t>
      </w:r>
    </w:p>
    <w:p w14:paraId="3C2A1AE2" w14:textId="77777777" w:rsidR="009256D6" w:rsidRDefault="009256D6" w:rsidP="00D10C0A">
      <w:pPr>
        <w:spacing w:after="0" w:line="240" w:lineRule="auto"/>
      </w:pPr>
    </w:p>
    <w:p w14:paraId="3656370E" w14:textId="5A4FC7AD" w:rsidR="00DC6154" w:rsidRDefault="00C7649B" w:rsidP="00D10C0A">
      <w:pPr>
        <w:spacing w:after="0" w:line="240" w:lineRule="auto"/>
      </w:pPr>
      <w:r>
        <w:t xml:space="preserve">The utility is accessed at </w:t>
      </w:r>
      <w:r>
        <w:rPr>
          <w:b/>
        </w:rPr>
        <w:t>~</w:t>
      </w:r>
      <w:r w:rsidR="00ED4E3B">
        <w:rPr>
          <w:b/>
        </w:rPr>
        <w:t>host</w:t>
      </w:r>
      <w:r>
        <w:rPr>
          <w:b/>
        </w:rPr>
        <w:t>/gni</w:t>
      </w:r>
      <w:r w:rsidR="00ED4E3B">
        <w:rPr>
          <w:b/>
        </w:rPr>
        <w:t>admin</w:t>
      </w:r>
      <w:r>
        <w:t>.</w:t>
      </w:r>
      <w:r w:rsidR="003744E9">
        <w:t xml:space="preserve"> The app is comprised of the following scripts</w:t>
      </w:r>
      <w:r w:rsidR="00DC1320">
        <w:t xml:space="preserve"> found in that directory</w:t>
      </w:r>
      <w:r w:rsidR="003744E9">
        <w:t>:</w:t>
      </w:r>
    </w:p>
    <w:p w14:paraId="248ADD98" w14:textId="77777777" w:rsidR="003744E9" w:rsidRDefault="003744E9" w:rsidP="00D10C0A">
      <w:pPr>
        <w:spacing w:after="0" w:line="240" w:lineRule="auto"/>
      </w:pPr>
    </w:p>
    <w:tbl>
      <w:tblPr>
        <w:tblStyle w:val="TableGrid"/>
        <w:tblW w:w="0" w:type="auto"/>
        <w:tblLook w:val="04A0" w:firstRow="1" w:lastRow="0" w:firstColumn="1" w:lastColumn="0" w:noHBand="0" w:noVBand="1"/>
      </w:tblPr>
      <w:tblGrid>
        <w:gridCol w:w="3424"/>
        <w:gridCol w:w="3575"/>
        <w:gridCol w:w="3791"/>
      </w:tblGrid>
      <w:tr w:rsidR="00FA6FF8" w14:paraId="22A6619E" w14:textId="77777777" w:rsidTr="000F5AC6">
        <w:tc>
          <w:tcPr>
            <w:tcW w:w="3424" w:type="dxa"/>
            <w:vAlign w:val="bottom"/>
          </w:tcPr>
          <w:p w14:paraId="7E63CAF6" w14:textId="77777777" w:rsidR="00FA6FF8" w:rsidRPr="003744E9" w:rsidRDefault="00FA6FF8" w:rsidP="00FA6FF8">
            <w:pPr>
              <w:rPr>
                <w:rFonts w:cstheme="minorHAnsi"/>
                <w:color w:val="000000"/>
                <w:sz w:val="20"/>
                <w:szCs w:val="20"/>
              </w:rPr>
            </w:pPr>
            <w:r w:rsidRPr="003744E9">
              <w:rPr>
                <w:rFonts w:cstheme="minorHAnsi"/>
                <w:color w:val="000000"/>
                <w:sz w:val="20"/>
                <w:szCs w:val="20"/>
              </w:rPr>
              <w:t>CPCE_check_session.php.inc</w:t>
            </w:r>
          </w:p>
        </w:tc>
        <w:tc>
          <w:tcPr>
            <w:tcW w:w="3575" w:type="dxa"/>
            <w:vAlign w:val="bottom"/>
          </w:tcPr>
          <w:p w14:paraId="556E28CA" w14:textId="6CD6E0ED" w:rsidR="00FA6FF8" w:rsidRPr="003744E9" w:rsidRDefault="00FA6FF8" w:rsidP="00FA6FF8">
            <w:pPr>
              <w:rPr>
                <w:rFonts w:cstheme="minorHAnsi"/>
                <w:color w:val="000000"/>
                <w:sz w:val="20"/>
                <w:szCs w:val="20"/>
              </w:rPr>
            </w:pPr>
            <w:r w:rsidRPr="003744E9">
              <w:rPr>
                <w:rFonts w:cstheme="minorHAnsi"/>
                <w:color w:val="000000"/>
                <w:sz w:val="20"/>
                <w:szCs w:val="20"/>
              </w:rPr>
              <w:t>GNI</w:t>
            </w:r>
            <w:r>
              <w:rPr>
                <w:rFonts w:cstheme="minorHAnsi"/>
                <w:color w:val="000000"/>
                <w:sz w:val="20"/>
                <w:szCs w:val="20"/>
              </w:rPr>
              <w:t>REG</w:t>
            </w:r>
            <w:r w:rsidRPr="003744E9">
              <w:rPr>
                <w:rFonts w:cstheme="minorHAnsi"/>
                <w:color w:val="000000"/>
                <w:sz w:val="20"/>
                <w:szCs w:val="20"/>
              </w:rPr>
              <w:t>_link.css</w:t>
            </w:r>
          </w:p>
        </w:tc>
        <w:tc>
          <w:tcPr>
            <w:tcW w:w="3791" w:type="dxa"/>
            <w:vAlign w:val="bottom"/>
          </w:tcPr>
          <w:p w14:paraId="7E1FBD19" w14:textId="3DCC0694" w:rsidR="00FA6FF8" w:rsidRPr="003744E9" w:rsidRDefault="00FA6FF8" w:rsidP="00FA6FF8">
            <w:pPr>
              <w:rPr>
                <w:rFonts w:cstheme="minorHAnsi"/>
                <w:color w:val="000000"/>
                <w:sz w:val="20"/>
                <w:szCs w:val="20"/>
              </w:rPr>
            </w:pPr>
            <w:r w:rsidRPr="003744E9">
              <w:rPr>
                <w:rFonts w:cstheme="minorHAnsi"/>
                <w:color w:val="000000"/>
                <w:sz w:val="20"/>
                <w:szCs w:val="20"/>
              </w:rPr>
              <w:t>GNI</w:t>
            </w:r>
            <w:r>
              <w:rPr>
                <w:rFonts w:cstheme="minorHAnsi"/>
                <w:color w:val="000000"/>
                <w:sz w:val="20"/>
                <w:szCs w:val="20"/>
              </w:rPr>
              <w:t>REG</w:t>
            </w:r>
            <w:r w:rsidRPr="003744E9">
              <w:rPr>
                <w:rFonts w:cstheme="minorHAnsi"/>
                <w:color w:val="000000"/>
                <w:sz w:val="20"/>
                <w:szCs w:val="20"/>
              </w:rPr>
              <w:t>_link_load_excel.html.inc</w:t>
            </w:r>
          </w:p>
        </w:tc>
      </w:tr>
      <w:tr w:rsidR="00FA6FF8" w14:paraId="1C7291DD" w14:textId="77777777" w:rsidTr="000F5AC6">
        <w:tc>
          <w:tcPr>
            <w:tcW w:w="3424" w:type="dxa"/>
            <w:vAlign w:val="bottom"/>
          </w:tcPr>
          <w:p w14:paraId="63FBB5D9" w14:textId="77777777" w:rsidR="00FA6FF8" w:rsidRPr="003744E9" w:rsidRDefault="00FA6FF8" w:rsidP="00FA6FF8">
            <w:pPr>
              <w:rPr>
                <w:rFonts w:cstheme="minorHAnsi"/>
                <w:color w:val="000000"/>
                <w:sz w:val="20"/>
                <w:szCs w:val="20"/>
              </w:rPr>
            </w:pPr>
            <w:r w:rsidRPr="003744E9">
              <w:rPr>
                <w:rFonts w:cstheme="minorHAnsi"/>
                <w:color w:val="000000"/>
                <w:sz w:val="20"/>
                <w:szCs w:val="20"/>
              </w:rPr>
              <w:t>CPCE_classes.php.inc</w:t>
            </w:r>
          </w:p>
        </w:tc>
        <w:tc>
          <w:tcPr>
            <w:tcW w:w="3575" w:type="dxa"/>
            <w:vAlign w:val="bottom"/>
          </w:tcPr>
          <w:p w14:paraId="4A7C42AA" w14:textId="0A7FDEE9" w:rsidR="00FA6FF8" w:rsidRPr="003744E9" w:rsidRDefault="00FA6FF8" w:rsidP="00FA6FF8">
            <w:pPr>
              <w:rPr>
                <w:rFonts w:cstheme="minorHAnsi"/>
                <w:color w:val="000000"/>
                <w:sz w:val="20"/>
                <w:szCs w:val="20"/>
              </w:rPr>
            </w:pPr>
            <w:r w:rsidRPr="003744E9">
              <w:rPr>
                <w:rFonts w:cstheme="minorHAnsi"/>
                <w:color w:val="000000"/>
                <w:sz w:val="20"/>
                <w:szCs w:val="20"/>
              </w:rPr>
              <w:t>GNI</w:t>
            </w:r>
            <w:r>
              <w:rPr>
                <w:rFonts w:cstheme="minorHAnsi"/>
                <w:color w:val="000000"/>
                <w:sz w:val="20"/>
                <w:szCs w:val="20"/>
              </w:rPr>
              <w:t>REG</w:t>
            </w:r>
            <w:r w:rsidRPr="003744E9">
              <w:rPr>
                <w:rFonts w:cstheme="minorHAnsi"/>
                <w:color w:val="000000"/>
                <w:sz w:val="20"/>
                <w:szCs w:val="20"/>
              </w:rPr>
              <w:t>_link_cancellation.html.inc</w:t>
            </w:r>
          </w:p>
        </w:tc>
        <w:tc>
          <w:tcPr>
            <w:tcW w:w="3791" w:type="dxa"/>
            <w:vAlign w:val="bottom"/>
          </w:tcPr>
          <w:p w14:paraId="1C163EC3" w14:textId="57252E56" w:rsidR="00FA6FF8" w:rsidRPr="003744E9" w:rsidRDefault="00FA6FF8" w:rsidP="00FA6FF8">
            <w:pPr>
              <w:rPr>
                <w:rFonts w:cstheme="minorHAnsi"/>
                <w:color w:val="000000"/>
                <w:sz w:val="20"/>
                <w:szCs w:val="20"/>
              </w:rPr>
            </w:pPr>
            <w:r w:rsidRPr="003744E9">
              <w:rPr>
                <w:rFonts w:cstheme="minorHAnsi"/>
                <w:color w:val="000000"/>
                <w:sz w:val="20"/>
                <w:szCs w:val="20"/>
              </w:rPr>
              <w:t>GNI</w:t>
            </w:r>
            <w:r>
              <w:rPr>
                <w:rFonts w:cstheme="minorHAnsi"/>
                <w:color w:val="000000"/>
                <w:sz w:val="20"/>
                <w:szCs w:val="20"/>
              </w:rPr>
              <w:t>REG</w:t>
            </w:r>
            <w:r w:rsidRPr="003744E9">
              <w:rPr>
                <w:rFonts w:cstheme="minorHAnsi"/>
                <w:color w:val="000000"/>
                <w:sz w:val="20"/>
                <w:szCs w:val="20"/>
              </w:rPr>
              <w:t>_link_load_excel.js</w:t>
            </w:r>
          </w:p>
        </w:tc>
      </w:tr>
      <w:tr w:rsidR="00FA6FF8" w14:paraId="56EA27EA" w14:textId="77777777" w:rsidTr="000F5AC6">
        <w:tc>
          <w:tcPr>
            <w:tcW w:w="3424" w:type="dxa"/>
            <w:vAlign w:val="bottom"/>
          </w:tcPr>
          <w:p w14:paraId="725288A6" w14:textId="77777777" w:rsidR="00FA6FF8" w:rsidRPr="003744E9" w:rsidRDefault="00FA6FF8" w:rsidP="00FA6FF8">
            <w:pPr>
              <w:rPr>
                <w:rFonts w:cstheme="minorHAnsi"/>
                <w:color w:val="000000"/>
                <w:sz w:val="20"/>
                <w:szCs w:val="20"/>
              </w:rPr>
            </w:pPr>
            <w:r w:rsidRPr="003744E9">
              <w:rPr>
                <w:rFonts w:cstheme="minorHAnsi"/>
                <w:color w:val="000000"/>
                <w:sz w:val="20"/>
                <w:szCs w:val="20"/>
              </w:rPr>
              <w:t>CPCE_edit_ids.html.inc</w:t>
            </w:r>
          </w:p>
        </w:tc>
        <w:tc>
          <w:tcPr>
            <w:tcW w:w="3575" w:type="dxa"/>
            <w:vAlign w:val="bottom"/>
          </w:tcPr>
          <w:p w14:paraId="63513F70" w14:textId="66973907" w:rsidR="00FA6FF8" w:rsidRPr="003744E9" w:rsidRDefault="00FA6FF8" w:rsidP="00FA6FF8">
            <w:pPr>
              <w:rPr>
                <w:rFonts w:cstheme="minorHAnsi"/>
                <w:color w:val="000000"/>
                <w:sz w:val="20"/>
                <w:szCs w:val="20"/>
              </w:rPr>
            </w:pPr>
            <w:r w:rsidRPr="003744E9">
              <w:rPr>
                <w:rFonts w:cstheme="minorHAnsi"/>
                <w:color w:val="000000"/>
                <w:sz w:val="20"/>
                <w:szCs w:val="20"/>
              </w:rPr>
              <w:t>GNI</w:t>
            </w:r>
            <w:r>
              <w:rPr>
                <w:rFonts w:cstheme="minorHAnsi"/>
                <w:color w:val="000000"/>
                <w:sz w:val="20"/>
                <w:szCs w:val="20"/>
              </w:rPr>
              <w:t>REG</w:t>
            </w:r>
            <w:r w:rsidRPr="003744E9">
              <w:rPr>
                <w:rFonts w:cstheme="minorHAnsi"/>
                <w:color w:val="000000"/>
                <w:sz w:val="20"/>
                <w:szCs w:val="20"/>
              </w:rPr>
              <w:t>_link_cancellation.js</w:t>
            </w:r>
          </w:p>
        </w:tc>
        <w:tc>
          <w:tcPr>
            <w:tcW w:w="3791" w:type="dxa"/>
            <w:vAlign w:val="bottom"/>
          </w:tcPr>
          <w:p w14:paraId="3EFBA4B2" w14:textId="486F7986" w:rsidR="00FA6FF8" w:rsidRPr="003744E9" w:rsidRDefault="00FA6FF8" w:rsidP="00FA6FF8">
            <w:pPr>
              <w:rPr>
                <w:rFonts w:cstheme="minorHAnsi"/>
                <w:color w:val="000000"/>
                <w:sz w:val="20"/>
                <w:szCs w:val="20"/>
              </w:rPr>
            </w:pPr>
            <w:r w:rsidRPr="003744E9">
              <w:rPr>
                <w:rFonts w:cstheme="minorHAnsi"/>
                <w:color w:val="000000"/>
                <w:sz w:val="20"/>
                <w:szCs w:val="20"/>
              </w:rPr>
              <w:t>GNI</w:t>
            </w:r>
            <w:r>
              <w:rPr>
                <w:rFonts w:cstheme="minorHAnsi"/>
                <w:color w:val="000000"/>
                <w:sz w:val="20"/>
                <w:szCs w:val="20"/>
              </w:rPr>
              <w:t>REG</w:t>
            </w:r>
            <w:r w:rsidRPr="003744E9">
              <w:rPr>
                <w:rFonts w:cstheme="minorHAnsi"/>
                <w:color w:val="000000"/>
                <w:sz w:val="20"/>
                <w:szCs w:val="20"/>
              </w:rPr>
              <w:t>_link_load_excel.php</w:t>
            </w:r>
          </w:p>
        </w:tc>
      </w:tr>
      <w:tr w:rsidR="00FA6FF8" w14:paraId="11347011" w14:textId="77777777" w:rsidTr="000F5AC6">
        <w:tc>
          <w:tcPr>
            <w:tcW w:w="3424" w:type="dxa"/>
            <w:vAlign w:val="bottom"/>
          </w:tcPr>
          <w:p w14:paraId="700A2162" w14:textId="77777777" w:rsidR="00FA6FF8" w:rsidRPr="003744E9" w:rsidRDefault="00FA6FF8" w:rsidP="00FA6FF8">
            <w:pPr>
              <w:rPr>
                <w:rFonts w:cstheme="minorHAnsi"/>
                <w:color w:val="000000"/>
                <w:sz w:val="20"/>
                <w:szCs w:val="20"/>
              </w:rPr>
            </w:pPr>
            <w:r w:rsidRPr="003744E9">
              <w:rPr>
                <w:rFonts w:cstheme="minorHAnsi"/>
                <w:color w:val="000000"/>
                <w:sz w:val="20"/>
                <w:szCs w:val="20"/>
              </w:rPr>
              <w:t>CPCE_edit_ids.js</w:t>
            </w:r>
          </w:p>
        </w:tc>
        <w:tc>
          <w:tcPr>
            <w:tcW w:w="3575" w:type="dxa"/>
            <w:vAlign w:val="bottom"/>
          </w:tcPr>
          <w:p w14:paraId="4FAFA396" w14:textId="321B0700" w:rsidR="00FA6FF8" w:rsidRPr="003744E9" w:rsidRDefault="00FA6FF8" w:rsidP="00FA6FF8">
            <w:pPr>
              <w:rPr>
                <w:rFonts w:cstheme="minorHAnsi"/>
                <w:color w:val="000000"/>
                <w:sz w:val="20"/>
                <w:szCs w:val="20"/>
              </w:rPr>
            </w:pPr>
            <w:r w:rsidRPr="003744E9">
              <w:rPr>
                <w:rFonts w:cstheme="minorHAnsi"/>
                <w:color w:val="000000"/>
                <w:sz w:val="20"/>
                <w:szCs w:val="20"/>
              </w:rPr>
              <w:t>GNI</w:t>
            </w:r>
            <w:r>
              <w:rPr>
                <w:rFonts w:cstheme="minorHAnsi"/>
                <w:color w:val="000000"/>
                <w:sz w:val="20"/>
                <w:szCs w:val="20"/>
              </w:rPr>
              <w:t>REG</w:t>
            </w:r>
            <w:r w:rsidRPr="003744E9">
              <w:rPr>
                <w:rFonts w:cstheme="minorHAnsi"/>
                <w:color w:val="000000"/>
                <w:sz w:val="20"/>
                <w:szCs w:val="20"/>
              </w:rPr>
              <w:t>_link_cancellation.php</w:t>
            </w:r>
          </w:p>
        </w:tc>
        <w:tc>
          <w:tcPr>
            <w:tcW w:w="3791" w:type="dxa"/>
            <w:vAlign w:val="bottom"/>
          </w:tcPr>
          <w:p w14:paraId="20239C6B" w14:textId="7795F32D" w:rsidR="00FA6FF8" w:rsidRPr="003744E9" w:rsidRDefault="00FA6FF8" w:rsidP="00FA6FF8">
            <w:pPr>
              <w:rPr>
                <w:rFonts w:cstheme="minorHAnsi"/>
                <w:color w:val="000000"/>
                <w:sz w:val="20"/>
                <w:szCs w:val="20"/>
              </w:rPr>
            </w:pPr>
            <w:r>
              <w:rPr>
                <w:rFonts w:cstheme="minorHAnsi"/>
                <w:color w:val="000000"/>
                <w:sz w:val="20"/>
                <w:szCs w:val="20"/>
              </w:rPr>
              <w:t>GNIREG_link_load_lib.php.inc</w:t>
            </w:r>
          </w:p>
        </w:tc>
      </w:tr>
      <w:tr w:rsidR="00FA6FF8" w14:paraId="7C6FF570" w14:textId="77777777" w:rsidTr="000F5AC6">
        <w:tc>
          <w:tcPr>
            <w:tcW w:w="3424" w:type="dxa"/>
            <w:vAlign w:val="bottom"/>
          </w:tcPr>
          <w:p w14:paraId="23BC02AF" w14:textId="77777777" w:rsidR="00FA6FF8" w:rsidRPr="003744E9" w:rsidRDefault="00FA6FF8" w:rsidP="00FA6FF8">
            <w:pPr>
              <w:rPr>
                <w:rFonts w:cstheme="minorHAnsi"/>
                <w:color w:val="000000"/>
                <w:sz w:val="20"/>
                <w:szCs w:val="20"/>
              </w:rPr>
            </w:pPr>
            <w:r w:rsidRPr="003744E9">
              <w:rPr>
                <w:rFonts w:cstheme="minorHAnsi"/>
                <w:color w:val="000000"/>
                <w:sz w:val="20"/>
                <w:szCs w:val="20"/>
              </w:rPr>
              <w:t>CPCE_edit_ids.php</w:t>
            </w:r>
          </w:p>
        </w:tc>
        <w:tc>
          <w:tcPr>
            <w:tcW w:w="3575" w:type="dxa"/>
            <w:vAlign w:val="bottom"/>
          </w:tcPr>
          <w:p w14:paraId="7EBFCA7D" w14:textId="51E862D1" w:rsidR="00FA6FF8" w:rsidRPr="003744E9" w:rsidRDefault="00FA6FF8" w:rsidP="00FA6FF8">
            <w:pPr>
              <w:rPr>
                <w:rFonts w:cstheme="minorHAnsi"/>
                <w:color w:val="000000"/>
                <w:sz w:val="20"/>
                <w:szCs w:val="20"/>
              </w:rPr>
            </w:pPr>
            <w:r>
              <w:rPr>
                <w:rFonts w:cstheme="minorHAnsi"/>
                <w:color w:val="000000"/>
                <w:sz w:val="20"/>
                <w:szCs w:val="20"/>
              </w:rPr>
              <w:t>GNIREG_link_config.html.inc</w:t>
            </w:r>
          </w:p>
        </w:tc>
        <w:tc>
          <w:tcPr>
            <w:tcW w:w="3791" w:type="dxa"/>
            <w:vAlign w:val="bottom"/>
          </w:tcPr>
          <w:p w14:paraId="1EC8123A" w14:textId="6FB2348E" w:rsidR="00FA6FF8" w:rsidRPr="003744E9" w:rsidRDefault="00FA6FF8" w:rsidP="00FA6FF8">
            <w:pPr>
              <w:rPr>
                <w:rFonts w:cstheme="minorHAnsi"/>
                <w:color w:val="000000"/>
                <w:sz w:val="20"/>
                <w:szCs w:val="20"/>
              </w:rPr>
            </w:pPr>
            <w:r w:rsidRPr="003744E9">
              <w:rPr>
                <w:rFonts w:cstheme="minorHAnsi"/>
                <w:color w:val="000000"/>
                <w:sz w:val="20"/>
                <w:szCs w:val="20"/>
              </w:rPr>
              <w:t>GNI</w:t>
            </w:r>
            <w:r>
              <w:rPr>
                <w:rFonts w:cstheme="minorHAnsi"/>
                <w:color w:val="000000"/>
                <w:sz w:val="20"/>
                <w:szCs w:val="20"/>
              </w:rPr>
              <w:t>REG</w:t>
            </w:r>
            <w:r w:rsidRPr="003744E9">
              <w:rPr>
                <w:rFonts w:cstheme="minorHAnsi"/>
                <w:color w:val="000000"/>
                <w:sz w:val="20"/>
                <w:szCs w:val="20"/>
              </w:rPr>
              <w:t>_link_main.html.inc</w:t>
            </w:r>
          </w:p>
        </w:tc>
      </w:tr>
      <w:tr w:rsidR="00FA6FF8" w14:paraId="368D7C98" w14:textId="77777777" w:rsidTr="000F5AC6">
        <w:tc>
          <w:tcPr>
            <w:tcW w:w="3424" w:type="dxa"/>
            <w:vAlign w:val="bottom"/>
          </w:tcPr>
          <w:p w14:paraId="6E27B6A1" w14:textId="77777777" w:rsidR="00FA6FF8" w:rsidRPr="003744E9" w:rsidRDefault="00FA6FF8" w:rsidP="00FA6FF8">
            <w:pPr>
              <w:rPr>
                <w:rFonts w:cstheme="minorHAnsi"/>
                <w:color w:val="000000"/>
                <w:sz w:val="20"/>
                <w:szCs w:val="20"/>
              </w:rPr>
            </w:pPr>
            <w:r w:rsidRPr="003744E9">
              <w:rPr>
                <w:rFonts w:cstheme="minorHAnsi"/>
                <w:color w:val="000000"/>
                <w:sz w:val="20"/>
                <w:szCs w:val="20"/>
              </w:rPr>
              <w:t>CPCE_edit_password.html.inc</w:t>
            </w:r>
          </w:p>
        </w:tc>
        <w:tc>
          <w:tcPr>
            <w:tcW w:w="3575" w:type="dxa"/>
            <w:vAlign w:val="bottom"/>
          </w:tcPr>
          <w:p w14:paraId="049642E4" w14:textId="5B23C145" w:rsidR="00FA6FF8" w:rsidRPr="003744E9" w:rsidRDefault="00FA6FF8" w:rsidP="00FA6FF8">
            <w:pPr>
              <w:rPr>
                <w:rFonts w:cstheme="minorHAnsi"/>
                <w:color w:val="000000"/>
                <w:sz w:val="20"/>
                <w:szCs w:val="20"/>
              </w:rPr>
            </w:pPr>
            <w:r>
              <w:rPr>
                <w:rFonts w:cstheme="minorHAnsi"/>
                <w:color w:val="000000"/>
                <w:sz w:val="20"/>
                <w:szCs w:val="20"/>
              </w:rPr>
              <w:t>GNIREG_link_config.js</w:t>
            </w:r>
          </w:p>
        </w:tc>
        <w:tc>
          <w:tcPr>
            <w:tcW w:w="3791" w:type="dxa"/>
            <w:vAlign w:val="bottom"/>
          </w:tcPr>
          <w:p w14:paraId="1390D6CF" w14:textId="22971B75" w:rsidR="00FA6FF8" w:rsidRPr="003744E9" w:rsidRDefault="00FA6FF8" w:rsidP="00FA6FF8">
            <w:pPr>
              <w:rPr>
                <w:rFonts w:cstheme="minorHAnsi"/>
                <w:color w:val="000000"/>
                <w:sz w:val="20"/>
                <w:szCs w:val="20"/>
              </w:rPr>
            </w:pPr>
            <w:r w:rsidRPr="003744E9">
              <w:rPr>
                <w:rFonts w:cstheme="minorHAnsi"/>
                <w:color w:val="000000"/>
                <w:sz w:val="20"/>
                <w:szCs w:val="20"/>
              </w:rPr>
              <w:t>GNI</w:t>
            </w:r>
            <w:r>
              <w:rPr>
                <w:rFonts w:cstheme="minorHAnsi"/>
                <w:color w:val="000000"/>
                <w:sz w:val="20"/>
                <w:szCs w:val="20"/>
              </w:rPr>
              <w:t>REG</w:t>
            </w:r>
            <w:r w:rsidRPr="003744E9">
              <w:rPr>
                <w:rFonts w:cstheme="minorHAnsi"/>
                <w:color w:val="000000"/>
                <w:sz w:val="20"/>
                <w:szCs w:val="20"/>
              </w:rPr>
              <w:t>_link_main.js</w:t>
            </w:r>
          </w:p>
        </w:tc>
      </w:tr>
      <w:tr w:rsidR="00FA6FF8" w14:paraId="04544317" w14:textId="77777777" w:rsidTr="000F5AC6">
        <w:tc>
          <w:tcPr>
            <w:tcW w:w="3424" w:type="dxa"/>
            <w:vAlign w:val="bottom"/>
          </w:tcPr>
          <w:p w14:paraId="6CF1B24D" w14:textId="77777777" w:rsidR="00FA6FF8" w:rsidRPr="003744E9" w:rsidRDefault="00FA6FF8" w:rsidP="00FA6FF8">
            <w:pPr>
              <w:rPr>
                <w:rFonts w:cstheme="minorHAnsi"/>
                <w:color w:val="000000"/>
                <w:sz w:val="20"/>
                <w:szCs w:val="20"/>
              </w:rPr>
            </w:pPr>
            <w:r w:rsidRPr="003744E9">
              <w:rPr>
                <w:rFonts w:cstheme="minorHAnsi"/>
                <w:color w:val="000000"/>
                <w:sz w:val="20"/>
                <w:szCs w:val="20"/>
              </w:rPr>
              <w:t>CPCE_edit_password.php</w:t>
            </w:r>
          </w:p>
        </w:tc>
        <w:tc>
          <w:tcPr>
            <w:tcW w:w="3575" w:type="dxa"/>
            <w:vAlign w:val="bottom"/>
          </w:tcPr>
          <w:p w14:paraId="0F522112" w14:textId="05BA49A3" w:rsidR="00FA6FF8" w:rsidRPr="003744E9" w:rsidRDefault="00FA6FF8" w:rsidP="00FA6FF8">
            <w:pPr>
              <w:rPr>
                <w:rFonts w:cstheme="minorHAnsi"/>
                <w:color w:val="000000"/>
                <w:sz w:val="20"/>
                <w:szCs w:val="20"/>
              </w:rPr>
            </w:pPr>
            <w:r>
              <w:rPr>
                <w:rFonts w:cstheme="minorHAnsi"/>
                <w:color w:val="000000"/>
                <w:sz w:val="20"/>
                <w:szCs w:val="20"/>
              </w:rPr>
              <w:t>GNIREG_link_config.php</w:t>
            </w:r>
          </w:p>
        </w:tc>
        <w:tc>
          <w:tcPr>
            <w:tcW w:w="3791" w:type="dxa"/>
            <w:vAlign w:val="bottom"/>
          </w:tcPr>
          <w:p w14:paraId="5CCB74FF" w14:textId="45D2CB06" w:rsidR="00FA6FF8" w:rsidRPr="003744E9" w:rsidRDefault="00FA6FF8" w:rsidP="00FA6FF8">
            <w:pPr>
              <w:rPr>
                <w:rFonts w:cstheme="minorHAnsi"/>
                <w:color w:val="000000"/>
                <w:sz w:val="20"/>
                <w:szCs w:val="20"/>
              </w:rPr>
            </w:pPr>
            <w:r w:rsidRPr="003744E9">
              <w:rPr>
                <w:rFonts w:cstheme="minorHAnsi"/>
                <w:color w:val="000000"/>
                <w:sz w:val="20"/>
                <w:szCs w:val="20"/>
              </w:rPr>
              <w:t>GNI</w:t>
            </w:r>
            <w:r>
              <w:rPr>
                <w:rFonts w:cstheme="minorHAnsi"/>
                <w:color w:val="000000"/>
                <w:sz w:val="20"/>
                <w:szCs w:val="20"/>
              </w:rPr>
              <w:t>REG</w:t>
            </w:r>
            <w:r w:rsidRPr="003744E9">
              <w:rPr>
                <w:rFonts w:cstheme="minorHAnsi"/>
                <w:color w:val="000000"/>
                <w:sz w:val="20"/>
                <w:szCs w:val="20"/>
              </w:rPr>
              <w:t>_link_</w:t>
            </w:r>
            <w:r>
              <w:rPr>
                <w:rFonts w:cstheme="minorHAnsi"/>
                <w:color w:val="000000"/>
                <w:sz w:val="20"/>
                <w:szCs w:val="20"/>
              </w:rPr>
              <w:t>main</w:t>
            </w:r>
            <w:r w:rsidRPr="003744E9">
              <w:rPr>
                <w:rFonts w:cstheme="minorHAnsi"/>
                <w:color w:val="000000"/>
                <w:sz w:val="20"/>
                <w:szCs w:val="20"/>
              </w:rPr>
              <w:t>.php</w:t>
            </w:r>
          </w:p>
        </w:tc>
      </w:tr>
      <w:tr w:rsidR="00FA6FF8" w14:paraId="52F44954" w14:textId="77777777" w:rsidTr="000F5AC6">
        <w:tc>
          <w:tcPr>
            <w:tcW w:w="3424" w:type="dxa"/>
            <w:vAlign w:val="bottom"/>
          </w:tcPr>
          <w:p w14:paraId="2F9E84C6" w14:textId="77777777" w:rsidR="00FA6FF8" w:rsidRPr="003744E9" w:rsidRDefault="00FA6FF8" w:rsidP="00FA6FF8">
            <w:pPr>
              <w:rPr>
                <w:rFonts w:cstheme="minorHAnsi"/>
                <w:color w:val="000000"/>
                <w:sz w:val="20"/>
                <w:szCs w:val="20"/>
              </w:rPr>
            </w:pPr>
            <w:r w:rsidRPr="003744E9">
              <w:rPr>
                <w:rFonts w:cstheme="minorHAnsi"/>
                <w:color w:val="000000"/>
                <w:sz w:val="20"/>
                <w:szCs w:val="20"/>
              </w:rPr>
              <w:t>CPCE_footer.html.inc</w:t>
            </w:r>
          </w:p>
        </w:tc>
        <w:tc>
          <w:tcPr>
            <w:tcW w:w="3575" w:type="dxa"/>
            <w:vAlign w:val="bottom"/>
          </w:tcPr>
          <w:p w14:paraId="6F587B57" w14:textId="56A7B653" w:rsidR="00FA6FF8" w:rsidRPr="003744E9" w:rsidRDefault="00FA6FF8" w:rsidP="00FA6FF8">
            <w:pPr>
              <w:rPr>
                <w:rFonts w:cstheme="minorHAnsi"/>
                <w:color w:val="000000"/>
                <w:sz w:val="20"/>
                <w:szCs w:val="20"/>
              </w:rPr>
            </w:pPr>
            <w:r w:rsidRPr="003744E9">
              <w:rPr>
                <w:rFonts w:cstheme="minorHAnsi"/>
                <w:color w:val="000000"/>
                <w:sz w:val="20"/>
                <w:szCs w:val="20"/>
              </w:rPr>
              <w:t>GNI</w:t>
            </w:r>
            <w:r>
              <w:rPr>
                <w:rFonts w:cstheme="minorHAnsi"/>
                <w:color w:val="000000"/>
                <w:sz w:val="20"/>
                <w:szCs w:val="20"/>
              </w:rPr>
              <w:t>REG</w:t>
            </w:r>
            <w:r w:rsidRPr="003744E9">
              <w:rPr>
                <w:rFonts w:cstheme="minorHAnsi"/>
                <w:color w:val="000000"/>
                <w:sz w:val="20"/>
                <w:szCs w:val="20"/>
              </w:rPr>
              <w:t>_link_email.php.inc</w:t>
            </w:r>
          </w:p>
        </w:tc>
        <w:tc>
          <w:tcPr>
            <w:tcW w:w="3791" w:type="dxa"/>
            <w:vAlign w:val="bottom"/>
          </w:tcPr>
          <w:p w14:paraId="3080A986" w14:textId="42C38683" w:rsidR="00FA6FF8" w:rsidRPr="003744E9" w:rsidRDefault="00FA6FF8" w:rsidP="00FA6FF8">
            <w:pPr>
              <w:rPr>
                <w:rFonts w:cstheme="minorHAnsi"/>
                <w:color w:val="000000"/>
                <w:sz w:val="20"/>
                <w:szCs w:val="20"/>
              </w:rPr>
            </w:pPr>
            <w:r w:rsidRPr="003744E9">
              <w:rPr>
                <w:rFonts w:cstheme="minorHAnsi"/>
                <w:color w:val="000000"/>
                <w:sz w:val="20"/>
                <w:szCs w:val="20"/>
              </w:rPr>
              <w:t>GNI</w:t>
            </w:r>
            <w:r>
              <w:rPr>
                <w:rFonts w:cstheme="minorHAnsi"/>
                <w:color w:val="000000"/>
                <w:sz w:val="20"/>
                <w:szCs w:val="20"/>
              </w:rPr>
              <w:t>REG</w:t>
            </w:r>
            <w:r w:rsidRPr="003744E9">
              <w:rPr>
                <w:rFonts w:cstheme="minorHAnsi"/>
                <w:color w:val="000000"/>
                <w:sz w:val="20"/>
                <w:szCs w:val="20"/>
              </w:rPr>
              <w:t>_link_</w:t>
            </w:r>
            <w:r>
              <w:rPr>
                <w:rFonts w:cstheme="minorHAnsi"/>
                <w:color w:val="000000"/>
                <w:sz w:val="20"/>
                <w:szCs w:val="20"/>
              </w:rPr>
              <w:t>user_info</w:t>
            </w:r>
            <w:r w:rsidRPr="003744E9">
              <w:rPr>
                <w:rFonts w:cstheme="minorHAnsi"/>
                <w:color w:val="000000"/>
                <w:sz w:val="20"/>
                <w:szCs w:val="20"/>
              </w:rPr>
              <w:t>.</w:t>
            </w:r>
            <w:r>
              <w:rPr>
                <w:rFonts w:cstheme="minorHAnsi"/>
                <w:color w:val="000000"/>
                <w:sz w:val="20"/>
                <w:szCs w:val="20"/>
              </w:rPr>
              <w:t>html.inc</w:t>
            </w:r>
          </w:p>
        </w:tc>
      </w:tr>
      <w:tr w:rsidR="00FA6FF8" w14:paraId="4D14A299" w14:textId="77777777" w:rsidTr="000F5AC6">
        <w:tc>
          <w:tcPr>
            <w:tcW w:w="3424" w:type="dxa"/>
            <w:vAlign w:val="bottom"/>
          </w:tcPr>
          <w:p w14:paraId="00ADF895" w14:textId="77777777" w:rsidR="00FA6FF8" w:rsidRPr="003744E9" w:rsidRDefault="00FA6FF8" w:rsidP="00FA6FF8">
            <w:pPr>
              <w:rPr>
                <w:rFonts w:cstheme="minorHAnsi"/>
                <w:color w:val="000000"/>
                <w:sz w:val="20"/>
                <w:szCs w:val="20"/>
              </w:rPr>
            </w:pPr>
            <w:r w:rsidRPr="003744E9">
              <w:rPr>
                <w:rFonts w:cstheme="minorHAnsi"/>
                <w:color w:val="000000"/>
                <w:sz w:val="20"/>
                <w:szCs w:val="20"/>
              </w:rPr>
              <w:t>CPCE_globals.php.inc</w:t>
            </w:r>
          </w:p>
        </w:tc>
        <w:tc>
          <w:tcPr>
            <w:tcW w:w="3575" w:type="dxa"/>
            <w:vAlign w:val="bottom"/>
          </w:tcPr>
          <w:p w14:paraId="2D26102C" w14:textId="7B0A6C42" w:rsidR="00FA6FF8" w:rsidRPr="003744E9" w:rsidRDefault="00FA6FF8" w:rsidP="00FA6FF8">
            <w:pPr>
              <w:rPr>
                <w:rFonts w:cstheme="minorHAnsi"/>
                <w:color w:val="000000"/>
                <w:sz w:val="20"/>
                <w:szCs w:val="20"/>
              </w:rPr>
            </w:pPr>
            <w:r w:rsidRPr="003744E9">
              <w:rPr>
                <w:rFonts w:cstheme="minorHAnsi"/>
                <w:color w:val="000000"/>
                <w:sz w:val="20"/>
                <w:szCs w:val="20"/>
              </w:rPr>
              <w:t>GNI</w:t>
            </w:r>
            <w:r>
              <w:rPr>
                <w:rFonts w:cstheme="minorHAnsi"/>
                <w:color w:val="000000"/>
                <w:sz w:val="20"/>
                <w:szCs w:val="20"/>
              </w:rPr>
              <w:t>REG</w:t>
            </w:r>
            <w:r w:rsidRPr="003744E9">
              <w:rPr>
                <w:rFonts w:cstheme="minorHAnsi"/>
                <w:color w:val="000000"/>
                <w:sz w:val="20"/>
                <w:szCs w:val="20"/>
              </w:rPr>
              <w:t>_link_email_config.html.inc</w:t>
            </w:r>
          </w:p>
        </w:tc>
        <w:tc>
          <w:tcPr>
            <w:tcW w:w="3791" w:type="dxa"/>
            <w:vAlign w:val="bottom"/>
          </w:tcPr>
          <w:p w14:paraId="284729A0" w14:textId="620C278E" w:rsidR="00FA6FF8" w:rsidRPr="003744E9" w:rsidRDefault="00FA6FF8" w:rsidP="00FA6FF8">
            <w:pPr>
              <w:rPr>
                <w:rFonts w:cstheme="minorHAnsi"/>
                <w:color w:val="000000"/>
                <w:sz w:val="20"/>
                <w:szCs w:val="20"/>
              </w:rPr>
            </w:pPr>
            <w:r w:rsidRPr="003744E9">
              <w:rPr>
                <w:rFonts w:cstheme="minorHAnsi"/>
                <w:color w:val="000000"/>
                <w:sz w:val="20"/>
                <w:szCs w:val="20"/>
              </w:rPr>
              <w:t>GNI</w:t>
            </w:r>
            <w:r>
              <w:rPr>
                <w:rFonts w:cstheme="minorHAnsi"/>
                <w:color w:val="000000"/>
                <w:sz w:val="20"/>
                <w:szCs w:val="20"/>
              </w:rPr>
              <w:t>REG</w:t>
            </w:r>
            <w:r w:rsidRPr="003744E9">
              <w:rPr>
                <w:rFonts w:cstheme="minorHAnsi"/>
                <w:color w:val="000000"/>
                <w:sz w:val="20"/>
                <w:szCs w:val="20"/>
              </w:rPr>
              <w:t>_link_</w:t>
            </w:r>
            <w:r>
              <w:rPr>
                <w:rFonts w:cstheme="minorHAnsi"/>
                <w:color w:val="000000"/>
                <w:sz w:val="20"/>
                <w:szCs w:val="20"/>
              </w:rPr>
              <w:t>user_info</w:t>
            </w:r>
            <w:r w:rsidRPr="003744E9">
              <w:rPr>
                <w:rFonts w:cstheme="minorHAnsi"/>
                <w:color w:val="000000"/>
                <w:sz w:val="20"/>
                <w:szCs w:val="20"/>
              </w:rPr>
              <w:t>.</w:t>
            </w:r>
            <w:r>
              <w:rPr>
                <w:rFonts w:cstheme="minorHAnsi"/>
                <w:color w:val="000000"/>
                <w:sz w:val="20"/>
                <w:szCs w:val="20"/>
              </w:rPr>
              <w:t>js</w:t>
            </w:r>
          </w:p>
        </w:tc>
      </w:tr>
      <w:tr w:rsidR="00FA6FF8" w14:paraId="355C5CC3" w14:textId="77777777" w:rsidTr="000F5AC6">
        <w:tc>
          <w:tcPr>
            <w:tcW w:w="3424" w:type="dxa"/>
            <w:vAlign w:val="bottom"/>
          </w:tcPr>
          <w:p w14:paraId="2BAEA402" w14:textId="77777777" w:rsidR="00FA6FF8" w:rsidRPr="003744E9" w:rsidRDefault="00FA6FF8" w:rsidP="00FA6FF8">
            <w:pPr>
              <w:rPr>
                <w:rFonts w:cstheme="minorHAnsi"/>
                <w:color w:val="000000"/>
                <w:sz w:val="20"/>
                <w:szCs w:val="20"/>
              </w:rPr>
            </w:pPr>
            <w:r w:rsidRPr="003744E9">
              <w:rPr>
                <w:rFonts w:cstheme="minorHAnsi"/>
                <w:color w:val="000000"/>
                <w:sz w:val="20"/>
                <w:szCs w:val="20"/>
              </w:rPr>
              <w:t>CPCE_header.html.inc</w:t>
            </w:r>
          </w:p>
        </w:tc>
        <w:tc>
          <w:tcPr>
            <w:tcW w:w="3575" w:type="dxa"/>
            <w:vAlign w:val="bottom"/>
          </w:tcPr>
          <w:p w14:paraId="65D6A968" w14:textId="59E82593" w:rsidR="00FA6FF8" w:rsidRPr="003744E9" w:rsidRDefault="00FA6FF8" w:rsidP="00FA6FF8">
            <w:pPr>
              <w:rPr>
                <w:rFonts w:cstheme="minorHAnsi"/>
                <w:color w:val="000000"/>
                <w:sz w:val="20"/>
                <w:szCs w:val="20"/>
              </w:rPr>
            </w:pPr>
            <w:r w:rsidRPr="003744E9">
              <w:rPr>
                <w:rFonts w:cstheme="minorHAnsi"/>
                <w:color w:val="000000"/>
                <w:sz w:val="20"/>
                <w:szCs w:val="20"/>
              </w:rPr>
              <w:t>GNI</w:t>
            </w:r>
            <w:r>
              <w:rPr>
                <w:rFonts w:cstheme="minorHAnsi"/>
                <w:color w:val="000000"/>
                <w:sz w:val="20"/>
                <w:szCs w:val="20"/>
              </w:rPr>
              <w:t>REG</w:t>
            </w:r>
            <w:r w:rsidRPr="003744E9">
              <w:rPr>
                <w:rFonts w:cstheme="minorHAnsi"/>
                <w:color w:val="000000"/>
                <w:sz w:val="20"/>
                <w:szCs w:val="20"/>
              </w:rPr>
              <w:t>_link_email_config.js</w:t>
            </w:r>
          </w:p>
        </w:tc>
        <w:tc>
          <w:tcPr>
            <w:tcW w:w="3791" w:type="dxa"/>
            <w:vAlign w:val="bottom"/>
          </w:tcPr>
          <w:p w14:paraId="772DDBF6" w14:textId="075655DF" w:rsidR="00FA6FF8" w:rsidRPr="003744E9" w:rsidRDefault="00FA6FF8" w:rsidP="00FA6FF8">
            <w:pPr>
              <w:rPr>
                <w:rFonts w:cstheme="minorHAnsi"/>
                <w:color w:val="000000"/>
                <w:sz w:val="20"/>
                <w:szCs w:val="20"/>
              </w:rPr>
            </w:pPr>
            <w:r w:rsidRPr="003744E9">
              <w:rPr>
                <w:rFonts w:cstheme="minorHAnsi"/>
                <w:color w:val="000000"/>
                <w:sz w:val="20"/>
                <w:szCs w:val="20"/>
              </w:rPr>
              <w:t>GNI</w:t>
            </w:r>
            <w:r>
              <w:rPr>
                <w:rFonts w:cstheme="minorHAnsi"/>
                <w:color w:val="000000"/>
                <w:sz w:val="20"/>
                <w:szCs w:val="20"/>
              </w:rPr>
              <w:t>REG</w:t>
            </w:r>
            <w:r w:rsidRPr="003744E9">
              <w:rPr>
                <w:rFonts w:cstheme="minorHAnsi"/>
                <w:color w:val="000000"/>
                <w:sz w:val="20"/>
                <w:szCs w:val="20"/>
              </w:rPr>
              <w:t>_link_user</w:t>
            </w:r>
            <w:r>
              <w:rPr>
                <w:rFonts w:cstheme="minorHAnsi"/>
                <w:color w:val="000000"/>
                <w:sz w:val="20"/>
                <w:szCs w:val="20"/>
              </w:rPr>
              <w:t>_info</w:t>
            </w:r>
            <w:r w:rsidRPr="003744E9">
              <w:rPr>
                <w:rFonts w:cstheme="minorHAnsi"/>
                <w:color w:val="000000"/>
                <w:sz w:val="20"/>
                <w:szCs w:val="20"/>
              </w:rPr>
              <w:t>.</w:t>
            </w:r>
            <w:r>
              <w:rPr>
                <w:rFonts w:cstheme="minorHAnsi"/>
                <w:color w:val="000000"/>
                <w:sz w:val="20"/>
                <w:szCs w:val="20"/>
              </w:rPr>
              <w:t>php</w:t>
            </w:r>
          </w:p>
        </w:tc>
      </w:tr>
      <w:tr w:rsidR="00FA6FF8" w14:paraId="75262D1B" w14:textId="77777777" w:rsidTr="000F5AC6">
        <w:tc>
          <w:tcPr>
            <w:tcW w:w="3424" w:type="dxa"/>
            <w:vAlign w:val="bottom"/>
          </w:tcPr>
          <w:p w14:paraId="335F6A00" w14:textId="77777777" w:rsidR="00FA6FF8" w:rsidRPr="003744E9" w:rsidRDefault="00FA6FF8" w:rsidP="00FA6FF8">
            <w:pPr>
              <w:rPr>
                <w:rFonts w:cstheme="minorHAnsi"/>
                <w:color w:val="000000"/>
                <w:sz w:val="20"/>
                <w:szCs w:val="20"/>
              </w:rPr>
            </w:pPr>
            <w:r w:rsidRPr="003744E9">
              <w:rPr>
                <w:rFonts w:cstheme="minorHAnsi"/>
                <w:color w:val="000000"/>
                <w:sz w:val="20"/>
                <w:szCs w:val="20"/>
              </w:rPr>
              <w:t>CPCE_lib.php.inc</w:t>
            </w:r>
          </w:p>
        </w:tc>
        <w:tc>
          <w:tcPr>
            <w:tcW w:w="3575" w:type="dxa"/>
            <w:vAlign w:val="bottom"/>
          </w:tcPr>
          <w:p w14:paraId="6E724E93" w14:textId="39F64D26" w:rsidR="00FA6FF8" w:rsidRPr="003744E9" w:rsidRDefault="00FA6FF8" w:rsidP="00FA6FF8">
            <w:pPr>
              <w:rPr>
                <w:rFonts w:cstheme="minorHAnsi"/>
                <w:color w:val="000000"/>
                <w:sz w:val="20"/>
                <w:szCs w:val="20"/>
              </w:rPr>
            </w:pPr>
            <w:r w:rsidRPr="003744E9">
              <w:rPr>
                <w:rFonts w:cstheme="minorHAnsi"/>
                <w:color w:val="000000"/>
                <w:sz w:val="20"/>
                <w:szCs w:val="20"/>
              </w:rPr>
              <w:t>GNI</w:t>
            </w:r>
            <w:r>
              <w:rPr>
                <w:rFonts w:cstheme="minorHAnsi"/>
                <w:color w:val="000000"/>
                <w:sz w:val="20"/>
                <w:szCs w:val="20"/>
              </w:rPr>
              <w:t>REG</w:t>
            </w:r>
            <w:r w:rsidRPr="003744E9">
              <w:rPr>
                <w:rFonts w:cstheme="minorHAnsi"/>
                <w:color w:val="000000"/>
                <w:sz w:val="20"/>
                <w:szCs w:val="20"/>
              </w:rPr>
              <w:t>_link_email_config.php</w:t>
            </w:r>
          </w:p>
        </w:tc>
        <w:tc>
          <w:tcPr>
            <w:tcW w:w="3791" w:type="dxa"/>
            <w:vAlign w:val="bottom"/>
          </w:tcPr>
          <w:p w14:paraId="323D4FAB" w14:textId="02B0FD53" w:rsidR="00FA6FF8" w:rsidRPr="003744E9" w:rsidRDefault="00FA6FF8" w:rsidP="00FA6FF8">
            <w:pPr>
              <w:rPr>
                <w:rFonts w:cstheme="minorHAnsi"/>
                <w:color w:val="000000"/>
                <w:sz w:val="20"/>
                <w:szCs w:val="20"/>
              </w:rPr>
            </w:pPr>
            <w:r w:rsidRPr="003744E9">
              <w:rPr>
                <w:rFonts w:cstheme="minorHAnsi"/>
                <w:color w:val="000000"/>
                <w:sz w:val="20"/>
                <w:szCs w:val="20"/>
              </w:rPr>
              <w:t>GNI</w:t>
            </w:r>
            <w:r w:rsidR="000F5AC6">
              <w:rPr>
                <w:rFonts w:cstheme="minorHAnsi"/>
                <w:color w:val="000000"/>
                <w:sz w:val="20"/>
                <w:szCs w:val="20"/>
              </w:rPr>
              <w:t>REG</w:t>
            </w:r>
            <w:r w:rsidRPr="003744E9">
              <w:rPr>
                <w:rFonts w:cstheme="minorHAnsi"/>
                <w:color w:val="000000"/>
                <w:sz w:val="20"/>
                <w:szCs w:val="20"/>
              </w:rPr>
              <w:t>_link_waiver_config.html.inc</w:t>
            </w:r>
          </w:p>
        </w:tc>
      </w:tr>
      <w:tr w:rsidR="00D42BF4" w14:paraId="5797AC45" w14:textId="77777777" w:rsidTr="000F5AC6">
        <w:tc>
          <w:tcPr>
            <w:tcW w:w="3424" w:type="dxa"/>
            <w:vAlign w:val="bottom"/>
          </w:tcPr>
          <w:p w14:paraId="549D6AC8" w14:textId="77777777" w:rsidR="00D42BF4" w:rsidRPr="003744E9" w:rsidRDefault="00D42BF4" w:rsidP="00D42BF4">
            <w:pPr>
              <w:rPr>
                <w:rFonts w:cstheme="minorHAnsi"/>
                <w:color w:val="000000"/>
                <w:sz w:val="20"/>
                <w:szCs w:val="20"/>
              </w:rPr>
            </w:pPr>
            <w:r w:rsidRPr="003744E9">
              <w:rPr>
                <w:rFonts w:cstheme="minorHAnsi"/>
                <w:color w:val="000000"/>
                <w:sz w:val="20"/>
                <w:szCs w:val="20"/>
              </w:rPr>
              <w:t>CPCE_login.html.inc</w:t>
            </w:r>
          </w:p>
        </w:tc>
        <w:tc>
          <w:tcPr>
            <w:tcW w:w="3575" w:type="dxa"/>
            <w:vAlign w:val="bottom"/>
          </w:tcPr>
          <w:p w14:paraId="36164BCE" w14:textId="38FA6EFD" w:rsidR="00D42BF4" w:rsidRPr="003744E9" w:rsidRDefault="00D42BF4" w:rsidP="00D42BF4">
            <w:pPr>
              <w:rPr>
                <w:rFonts w:cstheme="minorHAnsi"/>
                <w:color w:val="000000"/>
                <w:sz w:val="20"/>
                <w:szCs w:val="20"/>
              </w:rPr>
            </w:pPr>
            <w:r w:rsidRPr="003744E9">
              <w:rPr>
                <w:rFonts w:cstheme="minorHAnsi"/>
                <w:color w:val="000000"/>
                <w:sz w:val="20"/>
                <w:szCs w:val="20"/>
              </w:rPr>
              <w:t>GNI</w:t>
            </w:r>
            <w:r>
              <w:rPr>
                <w:rFonts w:cstheme="minorHAnsi"/>
                <w:color w:val="000000"/>
                <w:sz w:val="20"/>
                <w:szCs w:val="20"/>
              </w:rPr>
              <w:t>REG</w:t>
            </w:r>
            <w:r w:rsidRPr="003744E9">
              <w:rPr>
                <w:rFonts w:cstheme="minorHAnsi"/>
                <w:color w:val="000000"/>
                <w:sz w:val="20"/>
                <w:szCs w:val="20"/>
              </w:rPr>
              <w:t>_link_foot.html.inc</w:t>
            </w:r>
          </w:p>
        </w:tc>
        <w:tc>
          <w:tcPr>
            <w:tcW w:w="3791" w:type="dxa"/>
            <w:vAlign w:val="bottom"/>
          </w:tcPr>
          <w:p w14:paraId="1066ECD0" w14:textId="3C6EBD23" w:rsidR="00D42BF4" w:rsidRPr="003744E9" w:rsidRDefault="00D42BF4" w:rsidP="00D42BF4">
            <w:pPr>
              <w:rPr>
                <w:rFonts w:cstheme="minorHAnsi"/>
                <w:color w:val="000000"/>
                <w:sz w:val="20"/>
                <w:szCs w:val="20"/>
              </w:rPr>
            </w:pPr>
            <w:r w:rsidRPr="003744E9">
              <w:rPr>
                <w:rFonts w:cstheme="minorHAnsi"/>
                <w:color w:val="000000"/>
                <w:sz w:val="20"/>
                <w:szCs w:val="20"/>
              </w:rPr>
              <w:t>GNI</w:t>
            </w:r>
            <w:r>
              <w:rPr>
                <w:rFonts w:cstheme="minorHAnsi"/>
                <w:color w:val="000000"/>
                <w:sz w:val="20"/>
                <w:szCs w:val="20"/>
              </w:rPr>
              <w:t>REG</w:t>
            </w:r>
            <w:r w:rsidRPr="003744E9">
              <w:rPr>
                <w:rFonts w:cstheme="minorHAnsi"/>
                <w:color w:val="000000"/>
                <w:sz w:val="20"/>
                <w:szCs w:val="20"/>
              </w:rPr>
              <w:t>_link_waiver_config.</w:t>
            </w:r>
            <w:r>
              <w:rPr>
                <w:rFonts w:cstheme="minorHAnsi"/>
                <w:color w:val="000000"/>
                <w:sz w:val="20"/>
                <w:szCs w:val="20"/>
              </w:rPr>
              <w:t>js</w:t>
            </w:r>
          </w:p>
        </w:tc>
      </w:tr>
      <w:tr w:rsidR="00D42BF4" w14:paraId="6D3F46AD" w14:textId="77777777" w:rsidTr="000F5AC6">
        <w:tc>
          <w:tcPr>
            <w:tcW w:w="3424" w:type="dxa"/>
            <w:vAlign w:val="bottom"/>
          </w:tcPr>
          <w:p w14:paraId="70B8C28F" w14:textId="77777777" w:rsidR="00D42BF4" w:rsidRPr="003744E9" w:rsidRDefault="00D42BF4" w:rsidP="00D42BF4">
            <w:pPr>
              <w:rPr>
                <w:rFonts w:cstheme="minorHAnsi"/>
                <w:color w:val="000000"/>
                <w:sz w:val="20"/>
                <w:szCs w:val="20"/>
              </w:rPr>
            </w:pPr>
            <w:r w:rsidRPr="003744E9">
              <w:rPr>
                <w:rFonts w:cstheme="minorHAnsi"/>
                <w:color w:val="000000"/>
                <w:sz w:val="20"/>
                <w:szCs w:val="20"/>
              </w:rPr>
              <w:t>CPCE_style.css</w:t>
            </w:r>
          </w:p>
        </w:tc>
        <w:tc>
          <w:tcPr>
            <w:tcW w:w="3575" w:type="dxa"/>
            <w:vAlign w:val="bottom"/>
          </w:tcPr>
          <w:p w14:paraId="7B0CCC93" w14:textId="7A80C4FC" w:rsidR="00D42BF4" w:rsidRPr="003744E9" w:rsidRDefault="00D42BF4" w:rsidP="00D42BF4">
            <w:pPr>
              <w:rPr>
                <w:rFonts w:cstheme="minorHAnsi"/>
                <w:color w:val="000000"/>
                <w:sz w:val="20"/>
                <w:szCs w:val="20"/>
              </w:rPr>
            </w:pPr>
            <w:r w:rsidRPr="003744E9">
              <w:rPr>
                <w:rFonts w:cstheme="minorHAnsi"/>
                <w:color w:val="000000"/>
                <w:sz w:val="20"/>
                <w:szCs w:val="20"/>
              </w:rPr>
              <w:t>GNI</w:t>
            </w:r>
            <w:r>
              <w:rPr>
                <w:rFonts w:cstheme="minorHAnsi"/>
                <w:color w:val="000000"/>
                <w:sz w:val="20"/>
                <w:szCs w:val="20"/>
              </w:rPr>
              <w:t>REG</w:t>
            </w:r>
            <w:r w:rsidRPr="003744E9">
              <w:rPr>
                <w:rFonts w:cstheme="minorHAnsi"/>
                <w:color w:val="000000"/>
                <w:sz w:val="20"/>
                <w:szCs w:val="20"/>
              </w:rPr>
              <w:t>_link_head.html.inc</w:t>
            </w:r>
          </w:p>
        </w:tc>
        <w:tc>
          <w:tcPr>
            <w:tcW w:w="3791" w:type="dxa"/>
            <w:vAlign w:val="bottom"/>
          </w:tcPr>
          <w:p w14:paraId="35112182" w14:textId="5272AB73" w:rsidR="00D42BF4" w:rsidRPr="003744E9" w:rsidRDefault="00D42BF4" w:rsidP="00D42BF4">
            <w:pPr>
              <w:rPr>
                <w:rFonts w:cstheme="minorHAnsi"/>
                <w:color w:val="000000"/>
                <w:sz w:val="20"/>
                <w:szCs w:val="20"/>
              </w:rPr>
            </w:pPr>
            <w:r w:rsidRPr="003744E9">
              <w:rPr>
                <w:rFonts w:cstheme="minorHAnsi"/>
                <w:color w:val="000000"/>
                <w:sz w:val="20"/>
                <w:szCs w:val="20"/>
              </w:rPr>
              <w:t>GNI</w:t>
            </w:r>
            <w:r>
              <w:rPr>
                <w:rFonts w:cstheme="minorHAnsi"/>
                <w:color w:val="000000"/>
                <w:sz w:val="20"/>
                <w:szCs w:val="20"/>
              </w:rPr>
              <w:t>REG</w:t>
            </w:r>
            <w:r w:rsidRPr="003744E9">
              <w:rPr>
                <w:rFonts w:cstheme="minorHAnsi"/>
                <w:color w:val="000000"/>
                <w:sz w:val="20"/>
                <w:szCs w:val="20"/>
              </w:rPr>
              <w:t>_link_waiver_config.php</w:t>
            </w:r>
          </w:p>
        </w:tc>
      </w:tr>
      <w:tr w:rsidR="00D42BF4" w14:paraId="1AB8196C" w14:textId="77777777" w:rsidTr="000F5AC6">
        <w:tc>
          <w:tcPr>
            <w:tcW w:w="3424" w:type="dxa"/>
            <w:vAlign w:val="bottom"/>
          </w:tcPr>
          <w:p w14:paraId="2F873B82" w14:textId="77777777" w:rsidR="00D42BF4" w:rsidRPr="003744E9" w:rsidRDefault="00D42BF4" w:rsidP="00D42BF4">
            <w:pPr>
              <w:rPr>
                <w:rFonts w:cstheme="minorHAnsi"/>
                <w:color w:val="000000"/>
                <w:sz w:val="20"/>
                <w:szCs w:val="20"/>
              </w:rPr>
            </w:pPr>
            <w:r w:rsidRPr="003744E9">
              <w:rPr>
                <w:rFonts w:cstheme="minorHAnsi"/>
                <w:color w:val="000000"/>
                <w:sz w:val="20"/>
                <w:szCs w:val="20"/>
              </w:rPr>
              <w:t>CPCE_system.php</w:t>
            </w:r>
          </w:p>
        </w:tc>
        <w:tc>
          <w:tcPr>
            <w:tcW w:w="3575" w:type="dxa"/>
            <w:vAlign w:val="bottom"/>
          </w:tcPr>
          <w:p w14:paraId="7202A9FD" w14:textId="3911F906" w:rsidR="00D42BF4" w:rsidRPr="003744E9" w:rsidRDefault="00D42BF4" w:rsidP="00D42BF4">
            <w:pPr>
              <w:rPr>
                <w:rFonts w:cstheme="minorHAnsi"/>
                <w:color w:val="000000"/>
                <w:sz w:val="20"/>
                <w:szCs w:val="20"/>
              </w:rPr>
            </w:pPr>
            <w:r w:rsidRPr="003744E9">
              <w:rPr>
                <w:rFonts w:cstheme="minorHAnsi"/>
                <w:color w:val="000000"/>
                <w:sz w:val="20"/>
                <w:szCs w:val="20"/>
              </w:rPr>
              <w:t>GNI</w:t>
            </w:r>
            <w:r>
              <w:rPr>
                <w:rFonts w:cstheme="minorHAnsi"/>
                <w:color w:val="000000"/>
                <w:sz w:val="20"/>
                <w:szCs w:val="20"/>
              </w:rPr>
              <w:t>REG</w:t>
            </w:r>
            <w:r w:rsidRPr="003744E9">
              <w:rPr>
                <w:rFonts w:cstheme="minorHAnsi"/>
                <w:color w:val="000000"/>
                <w:sz w:val="20"/>
                <w:szCs w:val="20"/>
              </w:rPr>
              <w:t>_link_inout_utils.html.inc</w:t>
            </w:r>
          </w:p>
        </w:tc>
        <w:tc>
          <w:tcPr>
            <w:tcW w:w="3791" w:type="dxa"/>
            <w:vAlign w:val="bottom"/>
          </w:tcPr>
          <w:p w14:paraId="6B403EDA" w14:textId="1428373E" w:rsidR="00D42BF4" w:rsidRPr="003744E9" w:rsidRDefault="00D42BF4" w:rsidP="00D42BF4">
            <w:pPr>
              <w:rPr>
                <w:rFonts w:cstheme="minorHAnsi"/>
                <w:color w:val="000000"/>
                <w:sz w:val="20"/>
                <w:szCs w:val="20"/>
              </w:rPr>
            </w:pPr>
            <w:r>
              <w:rPr>
                <w:rFonts w:cstheme="minorHAnsi"/>
                <w:color w:val="000000"/>
                <w:sz w:val="20"/>
                <w:szCs w:val="20"/>
              </w:rPr>
              <w:t>I4A custom GNI API.pdf</w:t>
            </w:r>
          </w:p>
        </w:tc>
      </w:tr>
      <w:tr w:rsidR="00D42BF4" w14:paraId="3693C719" w14:textId="77777777" w:rsidTr="000F5AC6">
        <w:tc>
          <w:tcPr>
            <w:tcW w:w="3424" w:type="dxa"/>
            <w:vAlign w:val="bottom"/>
          </w:tcPr>
          <w:p w14:paraId="23B41130" w14:textId="77777777" w:rsidR="00D42BF4" w:rsidRPr="003744E9" w:rsidRDefault="00D42BF4" w:rsidP="00D42BF4">
            <w:pPr>
              <w:rPr>
                <w:rFonts w:cstheme="minorHAnsi"/>
                <w:color w:val="000000"/>
                <w:sz w:val="20"/>
                <w:szCs w:val="20"/>
              </w:rPr>
            </w:pPr>
            <w:r w:rsidRPr="003744E9">
              <w:rPr>
                <w:rFonts w:cstheme="minorHAnsi"/>
                <w:color w:val="000000"/>
                <w:sz w:val="20"/>
                <w:szCs w:val="20"/>
              </w:rPr>
              <w:t>CPCE_system_ver.html.inc</w:t>
            </w:r>
          </w:p>
        </w:tc>
        <w:tc>
          <w:tcPr>
            <w:tcW w:w="3575" w:type="dxa"/>
            <w:vAlign w:val="bottom"/>
          </w:tcPr>
          <w:p w14:paraId="4E0426D1" w14:textId="018B303A" w:rsidR="00D42BF4" w:rsidRPr="003744E9" w:rsidRDefault="00D42BF4" w:rsidP="00D42BF4">
            <w:pPr>
              <w:rPr>
                <w:rFonts w:cstheme="minorHAnsi"/>
                <w:color w:val="000000"/>
                <w:sz w:val="20"/>
                <w:szCs w:val="20"/>
              </w:rPr>
            </w:pPr>
            <w:r w:rsidRPr="003744E9">
              <w:rPr>
                <w:rFonts w:cstheme="minorHAnsi"/>
                <w:color w:val="000000"/>
                <w:sz w:val="20"/>
                <w:szCs w:val="20"/>
              </w:rPr>
              <w:t>GNI</w:t>
            </w:r>
            <w:r>
              <w:rPr>
                <w:rFonts w:cstheme="minorHAnsi"/>
                <w:color w:val="000000"/>
                <w:sz w:val="20"/>
                <w:szCs w:val="20"/>
              </w:rPr>
              <w:t>REG</w:t>
            </w:r>
            <w:r w:rsidRPr="003744E9">
              <w:rPr>
                <w:rFonts w:cstheme="minorHAnsi"/>
                <w:color w:val="000000"/>
                <w:sz w:val="20"/>
                <w:szCs w:val="20"/>
              </w:rPr>
              <w:t>_link_inout_utils.php</w:t>
            </w:r>
          </w:p>
        </w:tc>
        <w:tc>
          <w:tcPr>
            <w:tcW w:w="3791" w:type="dxa"/>
            <w:vAlign w:val="bottom"/>
          </w:tcPr>
          <w:p w14:paraId="10520B9A" w14:textId="65DC0C2E" w:rsidR="00D42BF4" w:rsidRPr="003744E9" w:rsidRDefault="00D42BF4" w:rsidP="00D42BF4">
            <w:pPr>
              <w:rPr>
                <w:rFonts w:cstheme="minorHAnsi"/>
                <w:color w:val="000000"/>
                <w:sz w:val="20"/>
                <w:szCs w:val="20"/>
              </w:rPr>
            </w:pPr>
            <w:r w:rsidRPr="003744E9">
              <w:rPr>
                <w:rFonts w:cstheme="minorHAnsi"/>
                <w:color w:val="000000"/>
                <w:sz w:val="20"/>
                <w:szCs w:val="20"/>
              </w:rPr>
              <w:t>index.php</w:t>
            </w:r>
          </w:p>
        </w:tc>
      </w:tr>
      <w:tr w:rsidR="00D42BF4" w14:paraId="02F65332" w14:textId="77777777" w:rsidTr="000F5AC6">
        <w:tc>
          <w:tcPr>
            <w:tcW w:w="3424" w:type="dxa"/>
            <w:vAlign w:val="bottom"/>
          </w:tcPr>
          <w:p w14:paraId="5E49CDBE" w14:textId="77777777" w:rsidR="00D42BF4" w:rsidRPr="003744E9" w:rsidRDefault="00D42BF4" w:rsidP="00D42BF4">
            <w:pPr>
              <w:rPr>
                <w:rFonts w:cstheme="minorHAnsi"/>
                <w:color w:val="000000"/>
                <w:sz w:val="20"/>
                <w:szCs w:val="20"/>
              </w:rPr>
            </w:pPr>
            <w:r w:rsidRPr="003744E9">
              <w:rPr>
                <w:rFonts w:cstheme="minorHAnsi"/>
                <w:color w:val="000000"/>
                <w:sz w:val="20"/>
                <w:szCs w:val="20"/>
              </w:rPr>
              <w:t>CPCE_system_ver.php</w:t>
            </w:r>
          </w:p>
        </w:tc>
        <w:tc>
          <w:tcPr>
            <w:tcW w:w="3575" w:type="dxa"/>
            <w:vAlign w:val="bottom"/>
          </w:tcPr>
          <w:p w14:paraId="5066CCB0" w14:textId="53C5DAC4" w:rsidR="00D42BF4" w:rsidRPr="003744E9" w:rsidRDefault="00D42BF4" w:rsidP="00D42BF4">
            <w:pPr>
              <w:rPr>
                <w:rFonts w:cstheme="minorHAnsi"/>
                <w:color w:val="000000"/>
                <w:sz w:val="20"/>
                <w:szCs w:val="20"/>
              </w:rPr>
            </w:pPr>
            <w:r w:rsidRPr="003744E9">
              <w:rPr>
                <w:rFonts w:cstheme="minorHAnsi"/>
                <w:color w:val="000000"/>
                <w:sz w:val="20"/>
                <w:szCs w:val="20"/>
              </w:rPr>
              <w:t>GNI</w:t>
            </w:r>
            <w:r>
              <w:rPr>
                <w:rFonts w:cstheme="minorHAnsi"/>
                <w:color w:val="000000"/>
                <w:sz w:val="20"/>
                <w:szCs w:val="20"/>
              </w:rPr>
              <w:t>REG</w:t>
            </w:r>
            <w:r w:rsidRPr="003744E9">
              <w:rPr>
                <w:rFonts w:cstheme="minorHAnsi"/>
                <w:color w:val="000000"/>
                <w:sz w:val="20"/>
                <w:szCs w:val="20"/>
              </w:rPr>
              <w:t>_link_lib.js</w:t>
            </w:r>
          </w:p>
        </w:tc>
        <w:tc>
          <w:tcPr>
            <w:tcW w:w="3791" w:type="dxa"/>
            <w:vAlign w:val="bottom"/>
          </w:tcPr>
          <w:p w14:paraId="12C74D8A" w14:textId="45CC2590" w:rsidR="00D42BF4" w:rsidRPr="003744E9" w:rsidRDefault="00D42BF4" w:rsidP="00D42BF4">
            <w:pPr>
              <w:rPr>
                <w:rFonts w:cstheme="minorHAnsi"/>
                <w:color w:val="000000"/>
                <w:sz w:val="20"/>
                <w:szCs w:val="20"/>
              </w:rPr>
            </w:pPr>
            <w:r w:rsidRPr="003744E9">
              <w:rPr>
                <w:rFonts w:cstheme="minorHAnsi"/>
                <w:color w:val="000000"/>
                <w:sz w:val="20"/>
                <w:szCs w:val="20"/>
              </w:rPr>
              <w:t>phpinfo.php</w:t>
            </w:r>
          </w:p>
        </w:tc>
      </w:tr>
      <w:tr w:rsidR="00D42BF4" w14:paraId="5EA83AD2" w14:textId="77777777" w:rsidTr="000F5AC6">
        <w:tc>
          <w:tcPr>
            <w:tcW w:w="3424" w:type="dxa"/>
            <w:vAlign w:val="bottom"/>
          </w:tcPr>
          <w:p w14:paraId="3EE25126" w14:textId="77777777" w:rsidR="00D42BF4" w:rsidRPr="003744E9" w:rsidRDefault="00D42BF4" w:rsidP="00D42BF4">
            <w:pPr>
              <w:rPr>
                <w:rFonts w:cstheme="minorHAnsi"/>
                <w:color w:val="000000"/>
                <w:sz w:val="20"/>
                <w:szCs w:val="20"/>
              </w:rPr>
            </w:pPr>
            <w:r w:rsidRPr="003744E9">
              <w:rPr>
                <w:rFonts w:cstheme="minorHAnsi"/>
                <w:color w:val="000000"/>
                <w:sz w:val="20"/>
                <w:szCs w:val="20"/>
              </w:rPr>
              <w:t>CPCE_user_lookup.php.inc</w:t>
            </w:r>
          </w:p>
        </w:tc>
        <w:tc>
          <w:tcPr>
            <w:tcW w:w="3575" w:type="dxa"/>
            <w:vAlign w:val="bottom"/>
          </w:tcPr>
          <w:p w14:paraId="0B4FEA30" w14:textId="686665CC" w:rsidR="00D42BF4" w:rsidRPr="003744E9" w:rsidRDefault="00D42BF4" w:rsidP="00D42BF4">
            <w:pPr>
              <w:rPr>
                <w:rFonts w:cstheme="minorHAnsi"/>
                <w:color w:val="000000"/>
                <w:sz w:val="20"/>
                <w:szCs w:val="20"/>
              </w:rPr>
            </w:pPr>
            <w:r w:rsidRPr="003744E9">
              <w:rPr>
                <w:rFonts w:cstheme="minorHAnsi"/>
                <w:color w:val="000000"/>
                <w:sz w:val="20"/>
                <w:szCs w:val="20"/>
              </w:rPr>
              <w:t>GNI</w:t>
            </w:r>
            <w:r>
              <w:rPr>
                <w:rFonts w:cstheme="minorHAnsi"/>
                <w:color w:val="000000"/>
                <w:sz w:val="20"/>
                <w:szCs w:val="20"/>
              </w:rPr>
              <w:t>REG</w:t>
            </w:r>
            <w:r w:rsidRPr="003744E9">
              <w:rPr>
                <w:rFonts w:cstheme="minorHAnsi"/>
                <w:color w:val="000000"/>
                <w:sz w:val="20"/>
                <w:szCs w:val="20"/>
              </w:rPr>
              <w:t>_link_lib.php.inc</w:t>
            </w:r>
          </w:p>
        </w:tc>
        <w:tc>
          <w:tcPr>
            <w:tcW w:w="3791" w:type="dxa"/>
            <w:vAlign w:val="bottom"/>
          </w:tcPr>
          <w:p w14:paraId="13D7F394" w14:textId="43C9F1E2" w:rsidR="00D42BF4" w:rsidRPr="003744E9" w:rsidRDefault="00D42BF4" w:rsidP="00D42BF4">
            <w:pPr>
              <w:rPr>
                <w:rFonts w:cstheme="minorHAnsi"/>
                <w:color w:val="000000"/>
                <w:sz w:val="20"/>
                <w:szCs w:val="20"/>
              </w:rPr>
            </w:pPr>
            <w:r>
              <w:rPr>
                <w:rFonts w:cstheme="minorHAnsi"/>
                <w:color w:val="000000"/>
                <w:sz w:val="20"/>
                <w:szCs w:val="20"/>
              </w:rPr>
              <w:t>PJKUTIL_lib.js</w:t>
            </w:r>
          </w:p>
        </w:tc>
      </w:tr>
      <w:tr w:rsidR="00D42BF4" w14:paraId="72619EB2" w14:textId="77777777" w:rsidTr="000F5AC6">
        <w:tc>
          <w:tcPr>
            <w:tcW w:w="3424" w:type="dxa"/>
            <w:vAlign w:val="bottom"/>
          </w:tcPr>
          <w:p w14:paraId="76E5841F" w14:textId="2061DC2F" w:rsidR="00D42BF4" w:rsidRPr="003744E9" w:rsidRDefault="00D42BF4" w:rsidP="00D42BF4">
            <w:pPr>
              <w:rPr>
                <w:rFonts w:cstheme="minorHAnsi"/>
                <w:color w:val="000000"/>
                <w:sz w:val="20"/>
                <w:szCs w:val="20"/>
              </w:rPr>
            </w:pPr>
            <w:r w:rsidRPr="003744E9">
              <w:rPr>
                <w:rFonts w:cstheme="minorHAnsi"/>
                <w:color w:val="000000"/>
                <w:sz w:val="20"/>
                <w:szCs w:val="20"/>
              </w:rPr>
              <w:t>GNI</w:t>
            </w:r>
            <w:r>
              <w:rPr>
                <w:rFonts w:cstheme="minorHAnsi"/>
                <w:color w:val="000000"/>
                <w:sz w:val="20"/>
                <w:szCs w:val="20"/>
              </w:rPr>
              <w:t>REG</w:t>
            </w:r>
            <w:r w:rsidRPr="003744E9">
              <w:rPr>
                <w:rFonts w:cstheme="minorHAnsi"/>
                <w:color w:val="000000"/>
                <w:sz w:val="20"/>
                <w:szCs w:val="20"/>
              </w:rPr>
              <w:t>_globals.php.inc</w:t>
            </w:r>
          </w:p>
        </w:tc>
        <w:tc>
          <w:tcPr>
            <w:tcW w:w="3575" w:type="dxa"/>
            <w:vAlign w:val="bottom"/>
          </w:tcPr>
          <w:p w14:paraId="5E0A8070" w14:textId="3B5C2B2F" w:rsidR="00D42BF4" w:rsidRPr="003744E9" w:rsidRDefault="00D42BF4" w:rsidP="00D42BF4">
            <w:pPr>
              <w:rPr>
                <w:rFonts w:cstheme="minorHAnsi"/>
                <w:color w:val="000000"/>
                <w:sz w:val="20"/>
                <w:szCs w:val="20"/>
              </w:rPr>
            </w:pPr>
            <w:r w:rsidRPr="003744E9">
              <w:rPr>
                <w:rFonts w:cstheme="minorHAnsi"/>
                <w:color w:val="000000"/>
                <w:sz w:val="20"/>
                <w:szCs w:val="20"/>
              </w:rPr>
              <w:t>GNI</w:t>
            </w:r>
            <w:r>
              <w:rPr>
                <w:rFonts w:cstheme="minorHAnsi"/>
                <w:color w:val="000000"/>
                <w:sz w:val="20"/>
                <w:szCs w:val="20"/>
              </w:rPr>
              <w:t>REG</w:t>
            </w:r>
            <w:r w:rsidRPr="003744E9">
              <w:rPr>
                <w:rFonts w:cstheme="minorHAnsi"/>
                <w:color w:val="000000"/>
                <w:sz w:val="20"/>
                <w:szCs w:val="20"/>
              </w:rPr>
              <w:t>_link_load_cabin_excel.php</w:t>
            </w:r>
          </w:p>
        </w:tc>
        <w:tc>
          <w:tcPr>
            <w:tcW w:w="3791" w:type="dxa"/>
            <w:vAlign w:val="bottom"/>
          </w:tcPr>
          <w:p w14:paraId="53EE272C" w14:textId="6AC2F088" w:rsidR="00D42BF4" w:rsidRPr="003744E9" w:rsidRDefault="00D42BF4" w:rsidP="00D42BF4">
            <w:pPr>
              <w:rPr>
                <w:rFonts w:cstheme="minorHAnsi"/>
                <w:color w:val="000000"/>
                <w:sz w:val="20"/>
                <w:szCs w:val="20"/>
              </w:rPr>
            </w:pPr>
          </w:p>
        </w:tc>
      </w:tr>
    </w:tbl>
    <w:p w14:paraId="5703E325" w14:textId="77777777" w:rsidR="003744E9" w:rsidRDefault="003744E9" w:rsidP="00D10C0A">
      <w:pPr>
        <w:spacing w:after="0" w:line="240" w:lineRule="auto"/>
      </w:pPr>
    </w:p>
    <w:p w14:paraId="4B2DEB0A" w14:textId="6098044B" w:rsidR="00DC6154" w:rsidRDefault="00544303" w:rsidP="00735538">
      <w:pPr>
        <w:spacing w:after="0" w:line="240" w:lineRule="auto"/>
      </w:pPr>
      <w:r>
        <w:t xml:space="preserve">All of these scripts serve a function, but some of their functionality may be “legacy” and no longer needed (although that will not interfere with their operation). For example, the scripts starting with </w:t>
      </w:r>
      <w:r w:rsidR="00541F21" w:rsidRPr="00541F21">
        <w:rPr>
          <w:i/>
        </w:rPr>
        <w:t>CPCE_</w:t>
      </w:r>
      <w:r w:rsidR="00541F21">
        <w:t xml:space="preserve"> (and </w:t>
      </w:r>
      <w:r w:rsidR="00541F21" w:rsidRPr="00541F21">
        <w:rPr>
          <w:i/>
        </w:rPr>
        <w:t>phpinfo.php</w:t>
      </w:r>
      <w:r w:rsidR="009D34AF">
        <w:rPr>
          <w:i/>
        </w:rPr>
        <w:t>, PJKUTIL_lib.js</w:t>
      </w:r>
      <w:r w:rsidR="00541F21">
        <w:t xml:space="preserve">) </w:t>
      </w:r>
      <w:r w:rsidR="0051152F">
        <w:t xml:space="preserve">were “borrowed” from </w:t>
      </w:r>
      <w:r w:rsidR="005B73EE">
        <w:t>other work</w:t>
      </w:r>
      <w:r w:rsidR="0051152F">
        <w:t xml:space="preserve"> developed by P.J. Karlovich and contain some functionality that doesn’t apply here. However, their basic operation of managing User IDs/Passwords (and other functions) is useful (</w:t>
      </w:r>
      <w:r w:rsidR="006F4876">
        <w:t>more on that later</w:t>
      </w:r>
      <w:r w:rsidR="0051152F">
        <w:t>).</w:t>
      </w:r>
    </w:p>
    <w:p w14:paraId="3B9ECE5A" w14:textId="77777777" w:rsidR="00544303" w:rsidRDefault="00544303" w:rsidP="00D10C0A">
      <w:pPr>
        <w:spacing w:after="0" w:line="240" w:lineRule="auto"/>
      </w:pPr>
    </w:p>
    <w:p w14:paraId="01032059" w14:textId="5A0C66A4" w:rsidR="002738A3" w:rsidRDefault="00DC6154" w:rsidP="00D10C0A">
      <w:pPr>
        <w:spacing w:after="0" w:line="240" w:lineRule="auto"/>
      </w:pPr>
      <w:r>
        <w:t xml:space="preserve">Upon startup, the </w:t>
      </w:r>
      <w:r w:rsidR="00E238C4">
        <w:rPr>
          <w:i/>
        </w:rPr>
        <w:t>GNIAdmin</w:t>
      </w:r>
      <w:r w:rsidR="00E238C4">
        <w:t xml:space="preserve"> app</w:t>
      </w:r>
      <w:r>
        <w:t xml:space="preserve"> </w:t>
      </w:r>
      <w:r w:rsidR="002738A3">
        <w:t>initiates an API call to I4A to obtain a</w:t>
      </w:r>
      <w:r w:rsidR="00A8215E">
        <w:t xml:space="preserve"> dataset that provides a</w:t>
      </w:r>
      <w:r w:rsidR="002738A3">
        <w:t xml:space="preserve"> “link” </w:t>
      </w:r>
      <w:r w:rsidR="00A8215E">
        <w:t>between I4A’</w:t>
      </w:r>
      <w:r w:rsidR="002738A3">
        <w:t xml:space="preserve">s </w:t>
      </w:r>
      <w:r w:rsidR="00A8215E">
        <w:t xml:space="preserve">contactID (a unique identifier for each record in their DB) and the </w:t>
      </w:r>
      <w:r w:rsidR="002738A3">
        <w:t xml:space="preserve">GNI-generated MemberKey </w:t>
      </w:r>
      <w:r w:rsidR="00A8215E">
        <w:t>(which may not be unique in the I4A system, as members sometimes have multiple entries depending on their status, such as Cabin Coordinators)</w:t>
      </w:r>
      <w:r w:rsidR="002738A3">
        <w:t xml:space="preserve">. The I4A API documentation can be found at </w:t>
      </w:r>
      <w:hyperlink r:id="rId14" w:history="1">
        <w:r w:rsidR="00A8215E" w:rsidRPr="00332EA9">
          <w:rPr>
            <w:rStyle w:val="Hyperlink"/>
          </w:rPr>
          <w:t>https://api.i4a.com/index.php/I4A_api_guide</w:t>
        </w:r>
      </w:hyperlink>
      <w:r w:rsidR="00A8215E">
        <w:t>.</w:t>
      </w:r>
    </w:p>
    <w:p w14:paraId="47CC813F" w14:textId="28CA9738" w:rsidR="002738A3" w:rsidRDefault="002738A3" w:rsidP="00D10C0A">
      <w:pPr>
        <w:spacing w:after="0" w:line="240" w:lineRule="auto"/>
      </w:pPr>
    </w:p>
    <w:p w14:paraId="7F17F98F" w14:textId="12FACA9B" w:rsidR="00A8215E" w:rsidRDefault="00A8215E" w:rsidP="00D10C0A">
      <w:pPr>
        <w:spacing w:after="0" w:line="240" w:lineRule="auto"/>
      </w:pPr>
      <w:r>
        <w:t>This “link” file also contains the email and altEmail addresses on file at I4A for the given member. These are used, along with those from the GNI “offline” DB (a/k/a Rick’s Access DB) when sending out paperless registration confirmation notices.</w:t>
      </w:r>
    </w:p>
    <w:p w14:paraId="3A3B58B4" w14:textId="11C6B44E" w:rsidR="00A8215E" w:rsidRDefault="00A8215E" w:rsidP="00D10C0A">
      <w:pPr>
        <w:spacing w:after="0" w:line="240" w:lineRule="auto"/>
      </w:pPr>
    </w:p>
    <w:p w14:paraId="0EFFCFAF" w14:textId="1A8299D6" w:rsidR="00A8215E" w:rsidRDefault="00A8215E" w:rsidP="00D10C0A">
      <w:pPr>
        <w:spacing w:after="0" w:line="240" w:lineRule="auto"/>
      </w:pPr>
      <w:r>
        <w:t>The I4A API is fairly quick and the data set returned is relatively small. However, upon startup, the module will display an “Updating Local DB…” status while the API request is being serviced</w:t>
      </w:r>
      <w:r w:rsidR="00304AF6">
        <w:t>, and a few of the options which rely on this data will be unavailable (their buttons will be disabled/greyed out)</w:t>
      </w:r>
      <w:r>
        <w:t xml:space="preserve">. </w:t>
      </w:r>
      <w:r w:rsidR="00304AF6">
        <w:t xml:space="preserve">However, under normal circumstances, this should only take a second or two. </w:t>
      </w:r>
      <w:r>
        <w:t>(With a previous member database provider</w:t>
      </w:r>
      <w:r w:rsidR="00304AF6">
        <w:t>, MemberClicks, this was an EXTREMELY lengthy and complex process that sometimes took minutes to complete; this is no longer the case.)</w:t>
      </w:r>
    </w:p>
    <w:p w14:paraId="0AD58E53" w14:textId="2EC5F46A" w:rsidR="008F5C5B" w:rsidRDefault="008F5C5B" w:rsidP="00D10C0A">
      <w:pPr>
        <w:spacing w:after="0" w:line="240" w:lineRule="auto"/>
      </w:pPr>
    </w:p>
    <w:p w14:paraId="7B3E5E18" w14:textId="1AC5CAF4" w:rsidR="008F5C5B" w:rsidRDefault="008F5C5B" w:rsidP="00D10C0A">
      <w:pPr>
        <w:spacing w:after="0" w:line="240" w:lineRule="auto"/>
      </w:pPr>
      <w:r>
        <w:lastRenderedPageBreak/>
        <w:t xml:space="preserve">In general, I4A API </w:t>
      </w:r>
      <w:r>
        <w:rPr>
          <w:i/>
          <w:iCs/>
        </w:rPr>
        <w:t>retrieval</w:t>
      </w:r>
      <w:r>
        <w:t xml:space="preserve"> calls invoke a pre-defined “View” into the I4A DB (they can also reference a DB Table directly). Three custom Views generated for these utilities:</w:t>
      </w:r>
    </w:p>
    <w:p w14:paraId="3107B421" w14:textId="0F962664" w:rsidR="008F5C5B" w:rsidRDefault="008F5C5B" w:rsidP="00D10C0A">
      <w:pPr>
        <w:spacing w:after="0" w:line="240" w:lineRule="auto"/>
      </w:pPr>
    </w:p>
    <w:p w14:paraId="0E4B79FC" w14:textId="3CBD3DFD" w:rsidR="008F5C5B" w:rsidRDefault="008F5C5B" w:rsidP="00D10C0A">
      <w:pPr>
        <w:spacing w:after="0" w:line="240" w:lineRule="auto"/>
        <w:rPr>
          <w:b/>
          <w:bCs/>
        </w:rPr>
      </w:pPr>
      <w:r>
        <w:rPr>
          <w:b/>
          <w:bCs/>
        </w:rPr>
        <w:tab/>
        <w:t>pjk_gni_get_member.sql</w:t>
      </w:r>
    </w:p>
    <w:p w14:paraId="226D8E88" w14:textId="3D56AE16" w:rsidR="008F5C5B" w:rsidRDefault="008F5C5B" w:rsidP="00D10C0A">
      <w:pPr>
        <w:spacing w:after="0" w:line="240" w:lineRule="auto"/>
        <w:rPr>
          <w:b/>
          <w:bCs/>
        </w:rPr>
      </w:pPr>
      <w:r>
        <w:rPr>
          <w:b/>
          <w:bCs/>
        </w:rPr>
        <w:tab/>
        <w:t>pjk_gni_get_roster.sql</w:t>
      </w:r>
    </w:p>
    <w:p w14:paraId="41616892" w14:textId="0DFDB1A2" w:rsidR="008F5C5B" w:rsidRDefault="008F5C5B" w:rsidP="00D10C0A">
      <w:pPr>
        <w:spacing w:after="0" w:line="240" w:lineRule="auto"/>
      </w:pPr>
      <w:r>
        <w:rPr>
          <w:b/>
          <w:bCs/>
        </w:rPr>
        <w:tab/>
        <w:t>pjk_gni_get_registration_baseline.sql</w:t>
      </w:r>
      <w:r>
        <w:t xml:space="preserve"> (this is the one invoked upon startup)</w:t>
      </w:r>
    </w:p>
    <w:p w14:paraId="589457F6" w14:textId="4DFF567A" w:rsidR="00B64403" w:rsidRDefault="00B64403" w:rsidP="00D10C0A">
      <w:pPr>
        <w:spacing w:after="0" w:line="240" w:lineRule="auto"/>
      </w:pPr>
    </w:p>
    <w:p w14:paraId="57A5658E" w14:textId="5038E200" w:rsidR="00B64403" w:rsidRPr="0087580C" w:rsidRDefault="00B64403" w:rsidP="00D10C0A">
      <w:pPr>
        <w:spacing w:after="0" w:line="240" w:lineRule="auto"/>
      </w:pPr>
      <w:r>
        <w:t xml:space="preserve">The SQL source can be found in </w:t>
      </w:r>
      <w:r>
        <w:rPr>
          <w:b/>
        </w:rPr>
        <w:t>~host/gniadmin/I4A sql</w:t>
      </w:r>
      <w:r>
        <w:rPr>
          <w:bCs/>
        </w:rPr>
        <w:t xml:space="preserve">. Each source module is used to create the correspondingly-named View in the I4A Tools utility. I4A Tools can be accessed at </w:t>
      </w:r>
      <w:hyperlink r:id="rId15" w:history="1">
        <w:r w:rsidRPr="00332EA9">
          <w:rPr>
            <w:rStyle w:val="Hyperlink"/>
            <w:b/>
          </w:rPr>
          <w:t>https://www.gaynaturists.org</w:t>
        </w:r>
      </w:hyperlink>
      <w:r>
        <w:t xml:space="preserve"> using the Admin ID/Pwd found in the </w:t>
      </w:r>
      <w:r>
        <w:rPr>
          <w:i/>
        </w:rPr>
        <w:t>IDs/Passwords</w:t>
      </w:r>
      <w:r>
        <w:t xml:space="preserve"> section of this document.</w:t>
      </w:r>
      <w:r w:rsidR="00396092">
        <w:t xml:space="preserve"> To change a View, edit the SQL source, then navigate to the </w:t>
      </w:r>
      <w:r w:rsidR="00396092">
        <w:rPr>
          <w:b/>
          <w:bCs/>
        </w:rPr>
        <w:t>Report Builder</w:t>
      </w:r>
      <w:r w:rsidR="00396092">
        <w:t xml:space="preserve"> functions in I4A Tools and apply the updated source to the appropriate entry.</w:t>
      </w:r>
      <w:r w:rsidR="0087580C">
        <w:t xml:space="preserve"> Information about I4A DB tables can be found in the </w:t>
      </w:r>
      <w:r w:rsidR="0087580C">
        <w:rPr>
          <w:b/>
          <w:bCs/>
        </w:rPr>
        <w:t>Table Information</w:t>
      </w:r>
      <w:r w:rsidR="0087580C">
        <w:t xml:space="preserve"> function. Both of these options are found under the </w:t>
      </w:r>
      <w:r w:rsidR="0087580C">
        <w:rPr>
          <w:b/>
          <w:bCs/>
        </w:rPr>
        <w:t>Tools</w:t>
      </w:r>
      <w:r w:rsidR="0087580C">
        <w:t xml:space="preserve"> menu item.</w:t>
      </w:r>
    </w:p>
    <w:p w14:paraId="3E016E45" w14:textId="77777777" w:rsidR="008F5C5B" w:rsidRPr="008F5C5B" w:rsidRDefault="008F5C5B" w:rsidP="00D10C0A">
      <w:pPr>
        <w:spacing w:after="0" w:line="240" w:lineRule="auto"/>
      </w:pPr>
    </w:p>
    <w:p w14:paraId="23E30A9B" w14:textId="30FC6E6B" w:rsidR="002C2FEF" w:rsidRDefault="00231398" w:rsidP="00D45639">
      <w:pPr>
        <w:spacing w:after="0" w:line="240" w:lineRule="auto"/>
      </w:pPr>
      <w:r>
        <w:t xml:space="preserve">Other than the “link” process, the </w:t>
      </w:r>
      <w:r>
        <w:rPr>
          <w:i/>
        </w:rPr>
        <w:t>GNIAdmin</w:t>
      </w:r>
      <w:r>
        <w:t xml:space="preserve"> module provides options to initiate certain processes or update certain configuration and data fields. Below is a description of each available option.</w:t>
      </w:r>
    </w:p>
    <w:p w14:paraId="581AAA75" w14:textId="77777777" w:rsidR="00231398" w:rsidRDefault="00231398" w:rsidP="00D45639">
      <w:pPr>
        <w:spacing w:after="0" w:line="240" w:lineRule="auto"/>
      </w:pPr>
    </w:p>
    <w:p w14:paraId="120A35A8" w14:textId="2587DB17" w:rsidR="00231398" w:rsidRDefault="001A506F" w:rsidP="00F12AF8">
      <w:pPr>
        <w:pStyle w:val="Heading2"/>
        <w:rPr>
          <w:u w:val="none"/>
        </w:rPr>
      </w:pPr>
      <w:bookmarkStart w:id="4" w:name="_Toc70691417"/>
      <w:r>
        <w:t>GNIAdmin</w:t>
      </w:r>
      <w:r w:rsidR="00F12AF8">
        <w:t>: U</w:t>
      </w:r>
      <w:r w:rsidR="00805E42">
        <w:t>ploads &amp;</w:t>
      </w:r>
      <w:r w:rsidR="00F12AF8">
        <w:t xml:space="preserve"> U</w:t>
      </w:r>
      <w:r w:rsidR="00805E42">
        <w:t>pdate</w:t>
      </w:r>
      <w:r w:rsidR="00F12AF8">
        <w:t>s</w:t>
      </w:r>
      <w:bookmarkEnd w:id="4"/>
    </w:p>
    <w:p w14:paraId="2CB917C5" w14:textId="5D01C70C" w:rsidR="00F12AF8" w:rsidRDefault="00F12AF8" w:rsidP="00785981">
      <w:pPr>
        <w:pStyle w:val="Heading3"/>
      </w:pPr>
      <w:bookmarkStart w:id="5" w:name="_Toc70691418"/>
      <w:r w:rsidRPr="00F12AF8">
        <w:t>Upload Registration</w:t>
      </w:r>
      <w:r w:rsidR="00805E42">
        <w:t xml:space="preserve"> Confirmation </w:t>
      </w:r>
      <w:r w:rsidRPr="00F12AF8">
        <w:t xml:space="preserve">Info </w:t>
      </w:r>
      <w:r w:rsidR="00805E42">
        <w:t>&amp; Generate Paperless Confirmation Emails</w:t>
      </w:r>
      <w:bookmarkEnd w:id="5"/>
    </w:p>
    <w:p w14:paraId="53D19AB6" w14:textId="77777777" w:rsidR="00566F17" w:rsidRDefault="00566F17" w:rsidP="00566F17">
      <w:pPr>
        <w:spacing w:after="0" w:line="240" w:lineRule="auto"/>
      </w:pPr>
    </w:p>
    <w:p w14:paraId="3812D1C7" w14:textId="77777777" w:rsidR="0087580C" w:rsidRDefault="00566F17" w:rsidP="001F0065">
      <w:pPr>
        <w:spacing w:after="0" w:line="240" w:lineRule="auto"/>
      </w:pPr>
      <w:r>
        <w:t xml:space="preserve">The purpose of this function is to update the </w:t>
      </w:r>
      <w:r w:rsidR="009F1BDC">
        <w:t>I4A</w:t>
      </w:r>
      <w:r>
        <w:t xml:space="preserve"> profile of a member to indicate attendance at an event</w:t>
      </w:r>
      <w:r w:rsidR="0087580C">
        <w:t xml:space="preserve"> and also email a registration confirmation message to the member</w:t>
      </w:r>
      <w:r w:rsidR="00455158">
        <w:t>.</w:t>
      </w:r>
    </w:p>
    <w:p w14:paraId="29A91977" w14:textId="77777777" w:rsidR="0087580C" w:rsidRDefault="0087580C" w:rsidP="001F0065">
      <w:pPr>
        <w:spacing w:after="0" w:line="240" w:lineRule="auto"/>
      </w:pPr>
    </w:p>
    <w:p w14:paraId="2B291029" w14:textId="77FD82C1" w:rsidR="00566F17" w:rsidRDefault="00566F17" w:rsidP="001F0065">
      <w:pPr>
        <w:spacing w:after="0" w:line="240" w:lineRule="auto"/>
      </w:pPr>
      <w:r>
        <w:t xml:space="preserve">At present, new </w:t>
      </w:r>
      <w:r w:rsidR="00DE10DD">
        <w:t>fields</w:t>
      </w:r>
      <w:r>
        <w:t xml:space="preserve"> are added to </w:t>
      </w:r>
      <w:r w:rsidR="009F1BDC">
        <w:t>I4A</w:t>
      </w:r>
      <w:r>
        <w:t xml:space="preserve"> profiles </w:t>
      </w:r>
      <w:r w:rsidR="00455158">
        <w:t xml:space="preserve">FOR EACH EVENT. </w:t>
      </w:r>
      <w:r w:rsidR="00DE10DD">
        <w:t>For example</w:t>
      </w:r>
      <w:r w:rsidR="00455158">
        <w:t>, in 20</w:t>
      </w:r>
      <w:r w:rsidR="0087580C">
        <w:t>2</w:t>
      </w:r>
      <w:r w:rsidR="00455158">
        <w:t xml:space="preserve">1, a GNI </w:t>
      </w:r>
      <w:r w:rsidR="0087580C">
        <w:t>I4A</w:t>
      </w:r>
      <w:r w:rsidR="00455158">
        <w:t xml:space="preserve"> profile contains the following fields (or “</w:t>
      </w:r>
      <w:r w:rsidR="00DE10DD">
        <w:t>columns</w:t>
      </w:r>
      <w:r w:rsidR="00455158">
        <w:t xml:space="preserve">” in </w:t>
      </w:r>
      <w:r w:rsidR="00DE10DD">
        <w:t>I4A</w:t>
      </w:r>
      <w:r w:rsidR="00455158">
        <w:t xml:space="preserve"> parlance): </w:t>
      </w:r>
      <w:r w:rsidR="00DE10DD">
        <w:rPr>
          <w:b/>
          <w:i/>
        </w:rPr>
        <w:t>c_user_</w:t>
      </w:r>
      <w:r w:rsidR="001F0065" w:rsidRPr="00C77CCA">
        <w:rPr>
          <w:b/>
          <w:i/>
        </w:rPr>
        <w:t>20</w:t>
      </w:r>
      <w:r w:rsidR="00DE10DD">
        <w:rPr>
          <w:b/>
          <w:i/>
        </w:rPr>
        <w:t>1</w:t>
      </w:r>
      <w:r w:rsidR="001F0065" w:rsidRPr="00C77CCA">
        <w:rPr>
          <w:b/>
          <w:i/>
        </w:rPr>
        <w:t>7</w:t>
      </w:r>
      <w:r w:rsidR="00DE10DD">
        <w:rPr>
          <w:b/>
          <w:i/>
        </w:rPr>
        <w:t>Gathering</w:t>
      </w:r>
      <w:r w:rsidR="001F0065" w:rsidRPr="00C77CCA">
        <w:rPr>
          <w:b/>
          <w:i/>
        </w:rPr>
        <w:t xml:space="preserve">, </w:t>
      </w:r>
      <w:r w:rsidR="00DE10DD">
        <w:rPr>
          <w:b/>
          <w:i/>
        </w:rPr>
        <w:t>c_user_</w:t>
      </w:r>
      <w:r w:rsidR="001F0065" w:rsidRPr="00C77CCA">
        <w:rPr>
          <w:b/>
          <w:i/>
        </w:rPr>
        <w:t>20</w:t>
      </w:r>
      <w:r w:rsidR="00DE10DD">
        <w:rPr>
          <w:b/>
          <w:i/>
        </w:rPr>
        <w:t>1</w:t>
      </w:r>
      <w:r w:rsidR="001F0065" w:rsidRPr="00C77CCA">
        <w:rPr>
          <w:b/>
          <w:i/>
        </w:rPr>
        <w:t>8</w:t>
      </w:r>
      <w:r w:rsidR="00DE10DD">
        <w:rPr>
          <w:b/>
          <w:i/>
        </w:rPr>
        <w:t>Gathering</w:t>
      </w:r>
      <w:r w:rsidR="001F0065" w:rsidRPr="00C77CCA">
        <w:rPr>
          <w:b/>
          <w:i/>
        </w:rPr>
        <w:t xml:space="preserve">, </w:t>
      </w:r>
      <w:r w:rsidR="00DE10DD">
        <w:rPr>
          <w:b/>
          <w:i/>
        </w:rPr>
        <w:t>c_user_</w:t>
      </w:r>
      <w:r w:rsidR="001F0065" w:rsidRPr="00C77CCA">
        <w:rPr>
          <w:b/>
          <w:i/>
        </w:rPr>
        <w:t>20</w:t>
      </w:r>
      <w:r w:rsidR="00DE10DD">
        <w:rPr>
          <w:b/>
          <w:i/>
        </w:rPr>
        <w:t>1</w:t>
      </w:r>
      <w:r w:rsidR="001F0065" w:rsidRPr="00C77CCA">
        <w:rPr>
          <w:b/>
          <w:i/>
        </w:rPr>
        <w:t>9</w:t>
      </w:r>
      <w:r w:rsidR="00DE10DD">
        <w:rPr>
          <w:b/>
          <w:i/>
        </w:rPr>
        <w:t>Gathering</w:t>
      </w:r>
      <w:r w:rsidR="001F0065" w:rsidRPr="00C77CCA">
        <w:rPr>
          <w:b/>
          <w:i/>
        </w:rPr>
        <w:t xml:space="preserve">, </w:t>
      </w:r>
      <w:r w:rsidR="00DE10DD">
        <w:rPr>
          <w:b/>
          <w:i/>
        </w:rPr>
        <w:t>c_user_</w:t>
      </w:r>
      <w:r w:rsidR="001F0065" w:rsidRPr="00C77CCA">
        <w:rPr>
          <w:b/>
          <w:i/>
        </w:rPr>
        <w:t>20</w:t>
      </w:r>
      <w:r w:rsidR="00DE10DD">
        <w:rPr>
          <w:b/>
          <w:i/>
        </w:rPr>
        <w:t>2</w:t>
      </w:r>
      <w:r w:rsidR="001F0065" w:rsidRPr="00C77CCA">
        <w:rPr>
          <w:b/>
          <w:i/>
        </w:rPr>
        <w:t>1</w:t>
      </w:r>
      <w:r w:rsidR="00DE10DD">
        <w:rPr>
          <w:b/>
          <w:i/>
        </w:rPr>
        <w:t>Gathering</w:t>
      </w:r>
      <w:r w:rsidR="001F0065" w:rsidRPr="00C77CCA">
        <w:rPr>
          <w:b/>
          <w:i/>
        </w:rPr>
        <w:t xml:space="preserve">, </w:t>
      </w:r>
      <w:r w:rsidR="00DE10DD">
        <w:t xml:space="preserve">etc. </w:t>
      </w:r>
      <w:r w:rsidR="001F0065">
        <w:t>Each of these fields contains a value of “</w:t>
      </w:r>
      <w:r w:rsidR="00DE10DD">
        <w:t>1</w:t>
      </w:r>
      <w:r w:rsidR="001F0065">
        <w:t>”</w:t>
      </w:r>
      <w:r w:rsidR="00DE10DD">
        <w:t xml:space="preserve"> (true or yes)</w:t>
      </w:r>
      <w:r w:rsidR="001F0065">
        <w:t xml:space="preserve"> or “</w:t>
      </w:r>
      <w:r w:rsidR="00DE10DD">
        <w:t>0</w:t>
      </w:r>
      <w:r w:rsidR="001F0065">
        <w:t>”</w:t>
      </w:r>
      <w:r w:rsidR="00DE10DD">
        <w:t xml:space="preserve"> (false or no)</w:t>
      </w:r>
      <w:r w:rsidR="001F0065">
        <w:t xml:space="preserve"> to indicate if th</w:t>
      </w:r>
      <w:r w:rsidR="00436CE2">
        <w:t>e</w:t>
      </w:r>
      <w:r w:rsidR="001F0065">
        <w:t xml:space="preserve"> member attended the event that year.</w:t>
      </w:r>
      <w:r w:rsidR="00EA2A37">
        <w:t xml:space="preserve"> </w:t>
      </w:r>
      <w:r w:rsidR="00DE10DD">
        <w:t xml:space="preserve">There are also fields for </w:t>
      </w:r>
      <w:r w:rsidR="00DE10DD">
        <w:rPr>
          <w:b/>
          <w:bCs/>
          <w:i/>
          <w:iCs/>
        </w:rPr>
        <w:t>c_user_GNI_Gathering_Cabin_No2017, c_user_GNI_Gathering_Cabin_No2018, c_user_GNI_Gathering_Cabin2019</w:t>
      </w:r>
      <w:r w:rsidR="00DE10DD">
        <w:t>, etc. which contain a textual cabin number for the corresponding event. The</w:t>
      </w:r>
      <w:r w:rsidR="00436CE2">
        <w:t xml:space="preserve">se custom fields are </w:t>
      </w:r>
      <w:r w:rsidR="00DE10DD">
        <w:t xml:space="preserve">currently established through the year </w:t>
      </w:r>
      <w:r w:rsidR="00DE10DD" w:rsidRPr="00DE10DD">
        <w:rPr>
          <w:b/>
          <w:bCs/>
        </w:rPr>
        <w:t>2030</w:t>
      </w:r>
      <w:r w:rsidR="00DE10DD">
        <w:t>.</w:t>
      </w:r>
    </w:p>
    <w:p w14:paraId="615DB8C7" w14:textId="77777777" w:rsidR="00EA2A37" w:rsidRDefault="00EA2A37" w:rsidP="001F0065">
      <w:pPr>
        <w:spacing w:after="0" w:line="240" w:lineRule="auto"/>
      </w:pPr>
    </w:p>
    <w:p w14:paraId="66781B8C" w14:textId="4F1C4FAC" w:rsidR="00A6241C" w:rsidRPr="00A6241C" w:rsidRDefault="00EA2A37" w:rsidP="001F0065">
      <w:pPr>
        <w:spacing w:after="0" w:line="240" w:lineRule="auto"/>
      </w:pPr>
      <w:r>
        <w:t>This function enables the user to browse to an Excel spreadsheet containing a list of attending members (</w:t>
      </w:r>
      <w:r w:rsidR="00FD18C0">
        <w:t xml:space="preserve">each </w:t>
      </w:r>
      <w:r>
        <w:t>identified by</w:t>
      </w:r>
      <w:r w:rsidR="00FD18C0">
        <w:t xml:space="preserve"> unique</w:t>
      </w:r>
      <w:r>
        <w:t xml:space="preserve"> MemberKey). </w:t>
      </w:r>
      <w:r w:rsidR="00A6241C">
        <w:t xml:space="preserve">The spreadsheet must contain column headers identifying the data in each column. These column headers are “mapped” to the corresponding I4A columns based on entries in the </w:t>
      </w:r>
      <w:r w:rsidR="00A6241C">
        <w:rPr>
          <w:b/>
          <w:bCs/>
          <w:i/>
          <w:iCs/>
        </w:rPr>
        <w:t>Current Config</w:t>
      </w:r>
      <w:r w:rsidR="00A6241C">
        <w:rPr>
          <w:b/>
          <w:bCs/>
        </w:rPr>
        <w:t xml:space="preserve"> </w:t>
      </w:r>
      <w:r w:rsidR="00A6241C">
        <w:t>selected under the “</w:t>
      </w:r>
      <w:r w:rsidR="00A6241C">
        <w:rPr>
          <w:i/>
          <w:iCs/>
        </w:rPr>
        <w:t>Config For Registration/Cabin Assignment Upload”</w:t>
      </w:r>
      <w:r w:rsidR="00A6241C" w:rsidRPr="00A6241C">
        <w:t xml:space="preserve"> option (see below).</w:t>
      </w:r>
      <w:r w:rsidR="006E7955">
        <w:t xml:space="preserve"> The spreadsheet may contain columns that are not needed/referenced by the map; these data will be ignored.</w:t>
      </w:r>
    </w:p>
    <w:p w14:paraId="41C9BFCB" w14:textId="77777777" w:rsidR="00A6241C" w:rsidRDefault="00A6241C" w:rsidP="001F0065">
      <w:pPr>
        <w:spacing w:after="0" w:line="240" w:lineRule="auto"/>
      </w:pPr>
    </w:p>
    <w:p w14:paraId="638699DC" w14:textId="5A2FF6D4" w:rsidR="00EA2A37" w:rsidRDefault="00EA2A37" w:rsidP="001F0065">
      <w:pPr>
        <w:spacing w:after="0" w:line="240" w:lineRule="auto"/>
      </w:pPr>
      <w:r>
        <w:t>Once the spreadsheet ha</w:t>
      </w:r>
      <w:r w:rsidR="00A6241C">
        <w:t>s</w:t>
      </w:r>
      <w:r w:rsidR="00726D45">
        <w:t xml:space="preserve"> </w:t>
      </w:r>
      <w:r>
        <w:t xml:space="preserve">been identified, the </w:t>
      </w:r>
      <w:r w:rsidR="00D74BFE">
        <w:rPr>
          <w:b/>
        </w:rPr>
        <w:t>[Upload]</w:t>
      </w:r>
      <w:r w:rsidR="00D74BFE">
        <w:t xml:space="preserve"> button causes the </w:t>
      </w:r>
      <w:r>
        <w:rPr>
          <w:i/>
        </w:rPr>
        <w:t>GNI</w:t>
      </w:r>
      <w:r w:rsidR="008D3529">
        <w:rPr>
          <w:i/>
        </w:rPr>
        <w:t>REG</w:t>
      </w:r>
      <w:r>
        <w:rPr>
          <w:i/>
        </w:rPr>
        <w:t>_link_load_excel.php</w:t>
      </w:r>
      <w:r>
        <w:t xml:space="preserve"> script </w:t>
      </w:r>
      <w:r w:rsidR="004214D0">
        <w:t>to take</w:t>
      </w:r>
      <w:r>
        <w:t xml:space="preserve"> over (documentation internal to that script provides more information on this process)</w:t>
      </w:r>
      <w:r w:rsidR="007C77DC">
        <w:t xml:space="preserve"> and programmatically updates the </w:t>
      </w:r>
      <w:r w:rsidR="008D3529">
        <w:t>I4A</w:t>
      </w:r>
      <w:r w:rsidR="007C77DC">
        <w:t xml:space="preserve"> profiles through the </w:t>
      </w:r>
      <w:r w:rsidR="008D3529">
        <w:t>I4A</w:t>
      </w:r>
      <w:r w:rsidR="007C77DC">
        <w:t xml:space="preserve"> REST API</w:t>
      </w:r>
      <w:r w:rsidR="008D3529">
        <w:t xml:space="preserve"> based on the </w:t>
      </w:r>
      <w:r w:rsidR="008D3529">
        <w:rPr>
          <w:b/>
          <w:bCs/>
          <w:i/>
          <w:iCs/>
        </w:rPr>
        <w:t>Current Config</w:t>
      </w:r>
      <w:r w:rsidR="00934BAC">
        <w:t xml:space="preserve"> selection. A Registration Confirmation Email will also be generated and send to the member</w:t>
      </w:r>
      <w:r w:rsidR="004903D4">
        <w:t xml:space="preserve"> (see also the </w:t>
      </w:r>
      <w:r w:rsidR="004903D4" w:rsidRPr="004903D4">
        <w:rPr>
          <w:i/>
        </w:rPr>
        <w:t>Paperless Registration Interface</w:t>
      </w:r>
      <w:r w:rsidR="004903D4">
        <w:t xml:space="preserve"> section found elsewhere in this document)</w:t>
      </w:r>
      <w:r w:rsidR="00726D45">
        <w:t>.</w:t>
      </w:r>
    </w:p>
    <w:p w14:paraId="3EE6CB17" w14:textId="77777777" w:rsidR="0061228A" w:rsidRDefault="0061228A" w:rsidP="0061228A">
      <w:pPr>
        <w:spacing w:after="0" w:line="240" w:lineRule="auto"/>
      </w:pPr>
    </w:p>
    <w:p w14:paraId="370A1024" w14:textId="781CEC64" w:rsidR="0061228A" w:rsidRDefault="002C08D0" w:rsidP="0061228A">
      <w:pPr>
        <w:spacing w:after="0" w:line="240" w:lineRule="auto"/>
      </w:pPr>
      <w:r>
        <w:t xml:space="preserve">Note that, based on the number of entries being updated, the speed of the communication line and congestion of </w:t>
      </w:r>
      <w:r w:rsidR="008D3529">
        <w:t>the I4A</w:t>
      </w:r>
      <w:r>
        <w:t xml:space="preserve"> API, this process may run for several minutes. At the conclusion a report will be presented to indicate any warnings or errors that may have been encountered. In m</w:t>
      </w:r>
      <w:r w:rsidR="005572EC">
        <w:t>ost</w:t>
      </w:r>
      <w:r>
        <w:t xml:space="preserve"> cases, the offending items can simply be corrected and uploaded again.</w:t>
      </w:r>
    </w:p>
    <w:p w14:paraId="181A064E" w14:textId="77777777" w:rsidR="0061228A" w:rsidRDefault="0061228A" w:rsidP="0061228A">
      <w:pPr>
        <w:spacing w:after="0" w:line="240" w:lineRule="auto"/>
      </w:pPr>
    </w:p>
    <w:p w14:paraId="2E0130F6" w14:textId="5BC9400E" w:rsidR="0061228A" w:rsidRDefault="00E4695C" w:rsidP="0061228A">
      <w:pPr>
        <w:pStyle w:val="Heading3"/>
      </w:pPr>
      <w:bookmarkStart w:id="6" w:name="_Toc70691419"/>
      <w:r>
        <w:t>Annual Maintenance Activities for</w:t>
      </w:r>
      <w:r w:rsidRPr="00420B99">
        <w:t xml:space="preserve"> </w:t>
      </w:r>
      <w:r w:rsidR="00420B99" w:rsidRPr="00420B99">
        <w:t xml:space="preserve">Upload Registration </w:t>
      </w:r>
      <w:r w:rsidR="009D41AF">
        <w:t>Confirmation</w:t>
      </w:r>
      <w:r w:rsidR="00420B99" w:rsidRPr="00420B99">
        <w:t xml:space="preserve"> Info </w:t>
      </w:r>
      <w:r w:rsidR="009D41AF">
        <w:t>&amp; Generate Paperless Confirmation Emails</w:t>
      </w:r>
      <w:bookmarkEnd w:id="6"/>
    </w:p>
    <w:p w14:paraId="7EC016DE" w14:textId="6080CE8F" w:rsidR="0061228A" w:rsidRDefault="00D04474" w:rsidP="00420B99">
      <w:pPr>
        <w:pStyle w:val="ListParagraph"/>
        <w:numPr>
          <w:ilvl w:val="0"/>
          <w:numId w:val="13"/>
        </w:numPr>
        <w:spacing w:after="0" w:line="240" w:lineRule="auto"/>
      </w:pPr>
      <w:r>
        <w:t xml:space="preserve">Update the </w:t>
      </w:r>
      <w:r>
        <w:rPr>
          <w:b/>
          <w:bCs/>
          <w:i/>
          <w:iCs/>
        </w:rPr>
        <w:t>Current Config</w:t>
      </w:r>
      <w:r>
        <w:rPr>
          <w:i/>
          <w:iCs/>
        </w:rPr>
        <w:t xml:space="preserve"> </w:t>
      </w:r>
      <w:r>
        <w:t xml:space="preserve">under the </w:t>
      </w:r>
      <w:r>
        <w:rPr>
          <w:i/>
          <w:iCs/>
        </w:rPr>
        <w:t>“Config</w:t>
      </w:r>
      <w:r w:rsidRPr="00D04474">
        <w:rPr>
          <w:i/>
          <w:iCs/>
        </w:rPr>
        <w:t xml:space="preserve"> </w:t>
      </w:r>
      <w:r>
        <w:rPr>
          <w:i/>
          <w:iCs/>
        </w:rPr>
        <w:t>For Registration/Cabin Assignment Upload”</w:t>
      </w:r>
      <w:r>
        <w:t xml:space="preserve"> option</w:t>
      </w:r>
      <w:r w:rsidR="008E0395">
        <w:t xml:space="preserve"> appropriately for this year’s event.</w:t>
      </w:r>
    </w:p>
    <w:p w14:paraId="48812222" w14:textId="05BA18EC" w:rsidR="008E0395" w:rsidRDefault="008E0395" w:rsidP="00420B99">
      <w:pPr>
        <w:pStyle w:val="ListParagraph"/>
        <w:numPr>
          <w:ilvl w:val="0"/>
          <w:numId w:val="13"/>
        </w:numPr>
        <w:spacing w:after="0" w:line="240" w:lineRule="auto"/>
      </w:pPr>
      <w:r>
        <w:lastRenderedPageBreak/>
        <w:t xml:space="preserve">Review/update the confirmation email parameters under the </w:t>
      </w:r>
      <w:r>
        <w:rPr>
          <w:i/>
          <w:iCs/>
        </w:rPr>
        <w:t>“Configuration for Registration Confirmation Email”</w:t>
      </w:r>
      <w:r>
        <w:t xml:space="preserve"> option as needed.</w:t>
      </w:r>
    </w:p>
    <w:p w14:paraId="09D30CE3" w14:textId="0457E941" w:rsidR="008E0395" w:rsidRDefault="008E0395" w:rsidP="00002D89">
      <w:pPr>
        <w:pStyle w:val="ListParagraph"/>
        <w:numPr>
          <w:ilvl w:val="0"/>
          <w:numId w:val="13"/>
        </w:numPr>
        <w:spacing w:after="0" w:line="240" w:lineRule="auto"/>
      </w:pPr>
      <w:r>
        <w:t xml:space="preserve">Review/update the </w:t>
      </w:r>
      <w:r w:rsidRPr="00002D89">
        <w:rPr>
          <w:b/>
          <w:bCs/>
        </w:rPr>
        <w:t>Confirmation Email HTML Template</w:t>
      </w:r>
      <w:r>
        <w:t xml:space="preserve"> for this year’s event as needed.</w:t>
      </w:r>
    </w:p>
    <w:p w14:paraId="193A4A53" w14:textId="77777777" w:rsidR="003F7885" w:rsidRDefault="0061228A" w:rsidP="0061228A">
      <w:pPr>
        <w:pBdr>
          <w:bottom w:val="single" w:sz="6" w:space="1" w:color="auto"/>
        </w:pBdr>
        <w:spacing w:after="0" w:line="240" w:lineRule="auto"/>
      </w:pPr>
      <w:r>
        <w:t xml:space="preserve"> </w:t>
      </w:r>
    </w:p>
    <w:p w14:paraId="6C421B6E" w14:textId="77777777" w:rsidR="0061228A" w:rsidRDefault="0061228A" w:rsidP="00015C0D">
      <w:pPr>
        <w:pStyle w:val="Heading3"/>
      </w:pPr>
    </w:p>
    <w:p w14:paraId="3F233D87" w14:textId="77777777" w:rsidR="00015C0D" w:rsidRDefault="00015C0D" w:rsidP="00015C0D">
      <w:pPr>
        <w:pStyle w:val="Heading3"/>
      </w:pPr>
      <w:bookmarkStart w:id="7" w:name="_Toc70691420"/>
      <w:r>
        <w:t xml:space="preserve">Cancel A </w:t>
      </w:r>
      <w:r w:rsidRPr="00F12AF8">
        <w:t>Registration</w:t>
      </w:r>
      <w:bookmarkEnd w:id="7"/>
    </w:p>
    <w:p w14:paraId="45FC338B" w14:textId="77777777" w:rsidR="00015C0D" w:rsidRDefault="00015C0D" w:rsidP="00015C0D">
      <w:pPr>
        <w:spacing w:after="0" w:line="240" w:lineRule="auto"/>
      </w:pPr>
    </w:p>
    <w:p w14:paraId="77522A9E" w14:textId="3B810787" w:rsidR="00015C0D" w:rsidRDefault="00015C0D" w:rsidP="00015C0D">
      <w:pPr>
        <w:spacing w:after="0" w:line="240" w:lineRule="auto"/>
      </w:pPr>
      <w:r>
        <w:t>As the name implies, this function will “cancel” or undo the results of the “</w:t>
      </w:r>
      <w:r w:rsidRPr="00015C0D">
        <w:rPr>
          <w:i/>
        </w:rPr>
        <w:t>Upload</w:t>
      </w:r>
      <w:r w:rsidR="003212E6">
        <w:rPr>
          <w:i/>
        </w:rPr>
        <w:t xml:space="preserve"> </w:t>
      </w:r>
      <w:r w:rsidRPr="00015C0D">
        <w:rPr>
          <w:i/>
        </w:rPr>
        <w:t xml:space="preserve">Registration </w:t>
      </w:r>
      <w:r w:rsidR="003212E6">
        <w:rPr>
          <w:i/>
        </w:rPr>
        <w:t>Confirmation Info…</w:t>
      </w:r>
      <w:r>
        <w:t>”</w:t>
      </w:r>
      <w:r w:rsidR="003212E6">
        <w:t xml:space="preserve"> </w:t>
      </w:r>
      <w:r>
        <w:t>and</w:t>
      </w:r>
      <w:r w:rsidR="003212E6">
        <w:t xml:space="preserve"> the</w:t>
      </w:r>
      <w:r>
        <w:t xml:space="preserve"> “</w:t>
      </w:r>
      <w:r>
        <w:rPr>
          <w:i/>
        </w:rPr>
        <w:t>Upload Cabin Assignments</w:t>
      </w:r>
      <w:r w:rsidR="003212E6">
        <w:rPr>
          <w:i/>
        </w:rPr>
        <w:t>/InOut Data</w:t>
      </w:r>
      <w:r>
        <w:t>” functions. It will:</w:t>
      </w:r>
    </w:p>
    <w:p w14:paraId="2639E869" w14:textId="77777777" w:rsidR="00015C0D" w:rsidRDefault="00015C0D" w:rsidP="00015C0D">
      <w:pPr>
        <w:spacing w:after="0" w:line="240" w:lineRule="auto"/>
      </w:pPr>
    </w:p>
    <w:p w14:paraId="1695C51C" w14:textId="02803F7D" w:rsidR="00015C0D" w:rsidRDefault="00015C0D" w:rsidP="00015C0D">
      <w:pPr>
        <w:pStyle w:val="ListParagraph"/>
        <w:numPr>
          <w:ilvl w:val="0"/>
          <w:numId w:val="13"/>
        </w:numPr>
        <w:spacing w:after="0" w:line="240" w:lineRule="auto"/>
      </w:pPr>
      <w:r>
        <w:t xml:space="preserve">Remove Registration Data </w:t>
      </w:r>
      <w:r w:rsidR="001C205D">
        <w:t xml:space="preserve">(attendance flag, registration date, cabin number) </w:t>
      </w:r>
      <w:r>
        <w:t xml:space="preserve">from the </w:t>
      </w:r>
      <w:r w:rsidR="00C97FC6">
        <w:t xml:space="preserve">member’s </w:t>
      </w:r>
      <w:r w:rsidR="001C205D">
        <w:t>I4A</w:t>
      </w:r>
      <w:r w:rsidR="00C97FC6">
        <w:t xml:space="preserve"> profile</w:t>
      </w:r>
    </w:p>
    <w:p w14:paraId="3E159009" w14:textId="77777777" w:rsidR="00015C0D" w:rsidRDefault="00015C0D" w:rsidP="00015C0D">
      <w:pPr>
        <w:pStyle w:val="ListParagraph"/>
        <w:numPr>
          <w:ilvl w:val="0"/>
          <w:numId w:val="13"/>
        </w:numPr>
        <w:spacing w:after="0" w:line="240" w:lineRule="auto"/>
      </w:pPr>
      <w:r>
        <w:t>Remove the Member's entry from the Attendance Roster</w:t>
      </w:r>
    </w:p>
    <w:p w14:paraId="5C436E34" w14:textId="77777777" w:rsidR="00015C0D" w:rsidRDefault="00015C0D" w:rsidP="00015C0D">
      <w:pPr>
        <w:pStyle w:val="ListParagraph"/>
        <w:numPr>
          <w:ilvl w:val="0"/>
          <w:numId w:val="13"/>
        </w:numPr>
        <w:spacing w:after="0" w:line="240" w:lineRule="auto"/>
      </w:pPr>
      <w:r>
        <w:t>Remove the Member's entry from the InOut Attendance Tracker.</w:t>
      </w:r>
    </w:p>
    <w:p w14:paraId="21E79EEE" w14:textId="77777777" w:rsidR="00015C0D" w:rsidRDefault="00015C0D" w:rsidP="00015C0D">
      <w:pPr>
        <w:spacing w:after="0" w:line="240" w:lineRule="auto"/>
      </w:pPr>
    </w:p>
    <w:p w14:paraId="4DC8C25D" w14:textId="1270E38B" w:rsidR="00015C0D" w:rsidRDefault="00036218" w:rsidP="00015C0D">
      <w:pPr>
        <w:spacing w:after="0" w:line="240" w:lineRule="auto"/>
      </w:pPr>
      <w:r>
        <w:t xml:space="preserve">Usage of this function should be </w:t>
      </w:r>
      <w:r w:rsidR="00BF500E">
        <w:t>self-explanatory</w:t>
      </w:r>
      <w:r>
        <w:t xml:space="preserve">. It should be noted that the operator </w:t>
      </w:r>
      <w:r w:rsidR="00627D95">
        <w:t xml:space="preserve">should </w:t>
      </w:r>
      <w:r>
        <w:t xml:space="preserve">confirm the </w:t>
      </w:r>
      <w:r w:rsidRPr="00E84E7F">
        <w:t xml:space="preserve">Current </w:t>
      </w:r>
      <w:r w:rsidR="00627D95" w:rsidRPr="00E84E7F">
        <w:t>Config</w:t>
      </w:r>
      <w:r w:rsidR="00E84E7F">
        <w:t>uration</w:t>
      </w:r>
      <w:r>
        <w:t xml:space="preserve"> </w:t>
      </w:r>
      <w:r w:rsidR="00627D95">
        <w:t xml:space="preserve">selection </w:t>
      </w:r>
      <w:r>
        <w:t>as shown on this function’s landing page.</w:t>
      </w:r>
    </w:p>
    <w:p w14:paraId="29D54294" w14:textId="77777777" w:rsidR="00382B6E" w:rsidRDefault="00382B6E" w:rsidP="00015C0D">
      <w:pPr>
        <w:spacing w:after="0" w:line="240" w:lineRule="auto"/>
      </w:pPr>
    </w:p>
    <w:p w14:paraId="7567E49B" w14:textId="77777777" w:rsidR="00382B6E" w:rsidRDefault="00382B6E" w:rsidP="00015C0D">
      <w:pPr>
        <w:spacing w:after="0" w:line="240" w:lineRule="auto"/>
      </w:pPr>
      <w:r>
        <w:t>A registration can be cancelled by specifying either a MemberKey or member’s last name. Appropriate confirmation messages will be presented before the cancellation is complete.</w:t>
      </w:r>
    </w:p>
    <w:p w14:paraId="2DB9FB08" w14:textId="77777777" w:rsidR="001533DB" w:rsidRDefault="001533DB" w:rsidP="00015C0D">
      <w:pPr>
        <w:pBdr>
          <w:bottom w:val="single" w:sz="6" w:space="1" w:color="auto"/>
        </w:pBdr>
        <w:spacing w:after="0" w:line="240" w:lineRule="auto"/>
      </w:pPr>
    </w:p>
    <w:p w14:paraId="52E02AF6" w14:textId="77777777" w:rsidR="003F7885" w:rsidRDefault="003F7885" w:rsidP="00015C0D">
      <w:pPr>
        <w:spacing w:after="0" w:line="240" w:lineRule="auto"/>
      </w:pPr>
    </w:p>
    <w:p w14:paraId="06934C0A" w14:textId="07BD3E01" w:rsidR="004711B9" w:rsidRDefault="004711B9" w:rsidP="004711B9">
      <w:pPr>
        <w:pStyle w:val="Heading3"/>
        <w:rPr>
          <w:b w:val="0"/>
          <w:i w:val="0"/>
        </w:rPr>
      </w:pPr>
      <w:bookmarkStart w:id="8" w:name="_Toc70691421"/>
      <w:r w:rsidRPr="004711B9">
        <w:t>Upload Cabin Assignments</w:t>
      </w:r>
      <w:r w:rsidR="003B6D8D">
        <w:t>/InOut Data</w:t>
      </w:r>
      <w:bookmarkEnd w:id="8"/>
    </w:p>
    <w:p w14:paraId="5BD8D733" w14:textId="77777777" w:rsidR="004711B9" w:rsidRDefault="004711B9" w:rsidP="004711B9">
      <w:pPr>
        <w:pStyle w:val="Heading3"/>
        <w:rPr>
          <w:b w:val="0"/>
          <w:i w:val="0"/>
        </w:rPr>
      </w:pPr>
    </w:p>
    <w:p w14:paraId="28C4A8E1" w14:textId="61A8A994" w:rsidR="004711B9" w:rsidRDefault="00DA680B" w:rsidP="00EE0A9E">
      <w:pPr>
        <w:spacing w:after="0" w:line="240" w:lineRule="auto"/>
      </w:pPr>
      <w:r>
        <w:t xml:space="preserve">Similar to the </w:t>
      </w:r>
      <w:r w:rsidRPr="00DA680B">
        <w:rPr>
          <w:i/>
        </w:rPr>
        <w:t xml:space="preserve">Upload Registration </w:t>
      </w:r>
      <w:r w:rsidR="003B6D8D">
        <w:rPr>
          <w:i/>
        </w:rPr>
        <w:t>Confirmation</w:t>
      </w:r>
      <w:r w:rsidRPr="00DA680B">
        <w:rPr>
          <w:i/>
        </w:rPr>
        <w:t xml:space="preserve"> Info</w:t>
      </w:r>
      <w:r>
        <w:t xml:space="preserve"> function described above, this function </w:t>
      </w:r>
      <w:r w:rsidR="00EE0A9E">
        <w:t xml:space="preserve">will update housing assignments </w:t>
      </w:r>
      <w:r w:rsidR="001C6DCE">
        <w:t>to</w:t>
      </w:r>
      <w:r w:rsidR="00EE0A9E">
        <w:t xml:space="preserve"> member’s </w:t>
      </w:r>
      <w:r w:rsidR="001C6DCE">
        <w:t>I4A</w:t>
      </w:r>
      <w:r w:rsidR="00EE0A9E">
        <w:t xml:space="preserve"> profiles.</w:t>
      </w:r>
      <w:r w:rsidR="00AA13B7">
        <w:t xml:space="preserve"> In addition, it will </w:t>
      </w:r>
      <w:r w:rsidR="00AA13B7" w:rsidRPr="00AA13B7">
        <w:t xml:space="preserve">update the In/Out Tracking database with member </w:t>
      </w:r>
      <w:r w:rsidR="00A71393">
        <w:t>data</w:t>
      </w:r>
      <w:r w:rsidR="00AA13B7" w:rsidRPr="00AA13B7">
        <w:t>.</w:t>
      </w:r>
      <w:r w:rsidR="00AA13B7">
        <w:t xml:space="preserve"> More information is available (e.g., spreadsheet data fields) on this function’s landing page.</w:t>
      </w:r>
    </w:p>
    <w:p w14:paraId="1B8F820D" w14:textId="77777777" w:rsidR="00CE0B6F" w:rsidRDefault="00CE0B6F" w:rsidP="00EE0A9E">
      <w:pPr>
        <w:spacing w:after="0" w:line="240" w:lineRule="auto"/>
      </w:pPr>
    </w:p>
    <w:p w14:paraId="6B7CFD0B" w14:textId="1C8789E7" w:rsidR="00CE0B6F" w:rsidRDefault="009E51EC" w:rsidP="00EE0A9E">
      <w:pPr>
        <w:spacing w:after="0" w:line="240" w:lineRule="auto"/>
      </w:pPr>
      <w:r>
        <w:t xml:space="preserve">Also similar to the </w:t>
      </w:r>
      <w:r>
        <w:rPr>
          <w:i/>
        </w:rPr>
        <w:t xml:space="preserve">Upload Registration </w:t>
      </w:r>
      <w:r w:rsidR="006953C6">
        <w:rPr>
          <w:i/>
        </w:rPr>
        <w:t>Confirmation Info</w:t>
      </w:r>
      <w:r>
        <w:t xml:space="preserve"> function the operator </w:t>
      </w:r>
      <w:r w:rsidR="00583F4C">
        <w:t>should</w:t>
      </w:r>
      <w:r>
        <w:t xml:space="preserve"> verify the </w:t>
      </w:r>
      <w:r w:rsidR="00583F4C">
        <w:t>Current Configuration map is selected.</w:t>
      </w:r>
    </w:p>
    <w:p w14:paraId="35048469" w14:textId="77777777" w:rsidR="004600A3" w:rsidRDefault="004600A3" w:rsidP="00EE0A9E">
      <w:pPr>
        <w:spacing w:after="0" w:line="240" w:lineRule="auto"/>
      </w:pPr>
    </w:p>
    <w:p w14:paraId="09587BE7" w14:textId="08B19137" w:rsidR="004600A3" w:rsidRDefault="004600A3" w:rsidP="004600A3">
      <w:pPr>
        <w:pBdr>
          <w:bottom w:val="single" w:sz="6" w:space="1" w:color="auto"/>
        </w:pBdr>
        <w:spacing w:after="0" w:line="240" w:lineRule="auto"/>
      </w:pPr>
      <w:r>
        <w:t xml:space="preserve">Note that, based on the number of entries being updated, the speed of the communication line and congestion of </w:t>
      </w:r>
      <w:r w:rsidR="00583F4C">
        <w:t>I4A</w:t>
      </w:r>
      <w:r>
        <w:t xml:space="preserve"> API, this process may run for several minutes. At the conclusion a report will be presented to indicate any warnings or errors that may have been encountered. In m</w:t>
      </w:r>
      <w:r w:rsidR="005572EC">
        <w:t>ost</w:t>
      </w:r>
      <w:r>
        <w:t xml:space="preserve"> cases, the offending items can simply be corrected and uploaded again.</w:t>
      </w:r>
    </w:p>
    <w:p w14:paraId="494A1F1E" w14:textId="77777777" w:rsidR="00FA2D8A" w:rsidRDefault="00FA2D8A" w:rsidP="00FA2D8A">
      <w:pPr>
        <w:pBdr>
          <w:bottom w:val="single" w:sz="6" w:space="1" w:color="auto"/>
        </w:pBdr>
        <w:spacing w:after="0" w:line="240" w:lineRule="auto"/>
      </w:pPr>
    </w:p>
    <w:p w14:paraId="3B98A3FB" w14:textId="77777777" w:rsidR="00FA2D8A" w:rsidRDefault="00FA2D8A" w:rsidP="00FA2D8A">
      <w:pPr>
        <w:spacing w:after="0" w:line="240" w:lineRule="auto"/>
      </w:pPr>
    </w:p>
    <w:p w14:paraId="69D7A51B" w14:textId="64FAFD91" w:rsidR="00FA2D8A" w:rsidRDefault="00FA2D8A" w:rsidP="00FA2D8A">
      <w:pPr>
        <w:pStyle w:val="Heading3"/>
      </w:pPr>
      <w:bookmarkStart w:id="9" w:name="_Toc70691422"/>
      <w:r w:rsidRPr="00A56E61">
        <w:t>Turn OFF</w:t>
      </w:r>
      <w:r>
        <w:t>/ON</w:t>
      </w:r>
      <w:r w:rsidRPr="00A56E61">
        <w:t xml:space="preserve"> Auto Roster Update From </w:t>
      </w:r>
      <w:r>
        <w:t>I4A</w:t>
      </w:r>
      <w:bookmarkEnd w:id="9"/>
    </w:p>
    <w:p w14:paraId="10E5DD3F" w14:textId="77777777" w:rsidR="00FA2D8A" w:rsidRDefault="00FA2D8A" w:rsidP="00FA2D8A">
      <w:pPr>
        <w:spacing w:after="0" w:line="240" w:lineRule="auto"/>
      </w:pPr>
    </w:p>
    <w:p w14:paraId="5D656498" w14:textId="77777777" w:rsidR="00FA2D8A" w:rsidRDefault="00FA2D8A" w:rsidP="00FA2D8A">
      <w:pPr>
        <w:spacing w:after="0" w:line="240" w:lineRule="auto"/>
      </w:pPr>
      <w:r>
        <w:t xml:space="preserve">See also the </w:t>
      </w:r>
      <w:r w:rsidRPr="008C419D">
        <w:rPr>
          <w:i/>
        </w:rPr>
        <w:t>Print Kiosk: Attendance Roster</w:t>
      </w:r>
      <w:r>
        <w:t xml:space="preserve"> section for more information.</w:t>
      </w:r>
    </w:p>
    <w:p w14:paraId="15D10997" w14:textId="77777777" w:rsidR="00FA2D8A" w:rsidRDefault="00FA2D8A" w:rsidP="00FA2D8A">
      <w:pPr>
        <w:spacing w:after="0" w:line="240" w:lineRule="auto"/>
      </w:pPr>
    </w:p>
    <w:p w14:paraId="0F69AEB0" w14:textId="18E1AB17" w:rsidR="00FA2D8A" w:rsidRDefault="00FA2D8A" w:rsidP="00FA2D8A">
      <w:pPr>
        <w:spacing w:after="0" w:line="240" w:lineRule="auto"/>
      </w:pPr>
      <w:r>
        <w:t xml:space="preserve">When any Attendance Roster page is open in any browser (e.g., the Print Kiosk) a timer causes the Roster to be updated periodically to reflect any changes made by members to their own profile or by GNI operations to the attendance records. This update can be as frequent as 1 minute or as long as desired (see </w:t>
      </w:r>
      <w:r>
        <w:rPr>
          <w:i/>
        </w:rPr>
        <w:t>Change Auto Roster Update Frequency</w:t>
      </w:r>
      <w:r>
        <w:t xml:space="preserve">). This function </w:t>
      </w:r>
      <w:r w:rsidR="00B23C67">
        <w:t>is</w:t>
      </w:r>
      <w:r>
        <w:t xml:space="preserve"> used to toggle the automatic update function on and off.</w:t>
      </w:r>
    </w:p>
    <w:p w14:paraId="246D5D56" w14:textId="12A266C4" w:rsidR="001622BB" w:rsidRDefault="001622BB" w:rsidP="00FA2D8A">
      <w:pPr>
        <w:spacing w:after="0" w:line="240" w:lineRule="auto"/>
      </w:pPr>
    </w:p>
    <w:p w14:paraId="7B4D1B5B" w14:textId="09C64A07" w:rsidR="001622BB" w:rsidRPr="001622BB" w:rsidRDefault="001622BB" w:rsidP="00FA2D8A">
      <w:pPr>
        <w:spacing w:after="0" w:line="240" w:lineRule="auto"/>
      </w:pPr>
      <w:r>
        <w:t xml:space="preserve">The Roster data is updated through an I4A API call to a View named/configured by </w:t>
      </w:r>
      <w:r>
        <w:rPr>
          <w:b/>
          <w:bCs/>
        </w:rPr>
        <w:t>pjk_gni_get_roster</w:t>
      </w:r>
      <w:r>
        <w:t xml:space="preserve">. See also </w:t>
      </w:r>
      <w:r>
        <w:rPr>
          <w:b/>
          <w:bCs/>
        </w:rPr>
        <w:t>pjk_gni_get_roster.sql</w:t>
      </w:r>
      <w:r>
        <w:t xml:space="preserve"> for more info.</w:t>
      </w:r>
    </w:p>
    <w:p w14:paraId="645F5EB1" w14:textId="77777777" w:rsidR="00FA2D8A" w:rsidRDefault="00FA2D8A" w:rsidP="00FA2D8A">
      <w:pPr>
        <w:spacing w:after="0" w:line="240" w:lineRule="auto"/>
      </w:pPr>
    </w:p>
    <w:p w14:paraId="39C09474" w14:textId="28C396CC" w:rsidR="00FA2D8A" w:rsidRDefault="00FA2D8A" w:rsidP="00FA2D8A">
      <w:pPr>
        <w:spacing w:after="0" w:line="240" w:lineRule="auto"/>
      </w:pPr>
      <w:r>
        <w:t xml:space="preserve">NOTE: If auto update is turned off, the aforementioned </w:t>
      </w:r>
      <w:r>
        <w:rPr>
          <w:i/>
        </w:rPr>
        <w:t>Change Auto Roster Update Frequency</w:t>
      </w:r>
      <w:r>
        <w:t xml:space="preserve"> option is </w:t>
      </w:r>
      <w:r w:rsidR="002A0B59">
        <w:t>not visible</w:t>
      </w:r>
      <w:r>
        <w:t xml:space="preserve">. </w:t>
      </w:r>
      <w:r w:rsidR="002A0B59">
        <w:t xml:space="preserve">See also </w:t>
      </w:r>
      <w:r>
        <w:t xml:space="preserve">the </w:t>
      </w:r>
      <w:r w:rsidRPr="008C419D">
        <w:rPr>
          <w:i/>
        </w:rPr>
        <w:t>Print Kiosk: Attendance Roster</w:t>
      </w:r>
      <w:r>
        <w:t xml:space="preserve"> section.</w:t>
      </w:r>
    </w:p>
    <w:p w14:paraId="2295F289" w14:textId="727CC801" w:rsidR="004600A3" w:rsidRDefault="004600A3" w:rsidP="004600A3">
      <w:pPr>
        <w:pBdr>
          <w:bottom w:val="single" w:sz="6" w:space="1" w:color="auto"/>
        </w:pBdr>
        <w:spacing w:after="0" w:line="240" w:lineRule="auto"/>
      </w:pPr>
    </w:p>
    <w:p w14:paraId="339AED4C" w14:textId="77777777" w:rsidR="00DF6E69" w:rsidRDefault="00DF6E69" w:rsidP="00DF6E69">
      <w:pPr>
        <w:pBdr>
          <w:bottom w:val="single" w:sz="6" w:space="1" w:color="auto"/>
        </w:pBdr>
        <w:spacing w:after="0" w:line="240" w:lineRule="auto"/>
      </w:pPr>
    </w:p>
    <w:p w14:paraId="598E3BB3" w14:textId="77777777" w:rsidR="00DF6E69" w:rsidRDefault="00DF6E69" w:rsidP="00DF6E69">
      <w:pPr>
        <w:spacing w:after="0" w:line="240" w:lineRule="auto"/>
      </w:pPr>
    </w:p>
    <w:p w14:paraId="4095199E" w14:textId="16EE9C4B" w:rsidR="00DF6E69" w:rsidRDefault="00DF6E69" w:rsidP="00DF6E69">
      <w:pPr>
        <w:pStyle w:val="Heading3"/>
        <w:rPr>
          <w:b w:val="0"/>
          <w:i w:val="0"/>
        </w:rPr>
      </w:pPr>
      <w:bookmarkStart w:id="10" w:name="_Toc70691423"/>
      <w:r w:rsidRPr="009D0ED7">
        <w:t xml:space="preserve">Force Roster DB Update From </w:t>
      </w:r>
      <w:r>
        <w:t>I4A</w:t>
      </w:r>
      <w:bookmarkEnd w:id="10"/>
    </w:p>
    <w:p w14:paraId="3304A933" w14:textId="77777777" w:rsidR="00DF6E69" w:rsidRDefault="00DF6E69" w:rsidP="00DF6E69">
      <w:pPr>
        <w:spacing w:after="0" w:line="240" w:lineRule="auto"/>
      </w:pPr>
    </w:p>
    <w:p w14:paraId="54DBEB75" w14:textId="65422159" w:rsidR="00DF6E69" w:rsidRDefault="00DF6E69" w:rsidP="00DF6E69">
      <w:pPr>
        <w:spacing w:after="0" w:line="240" w:lineRule="auto"/>
      </w:pPr>
      <w:r>
        <w:t xml:space="preserve">This function can be used to cause an immediate update of the Roster database from I4A data. This can be useful if a major or important change has been made to something in I4A and you wish for the change to be immediately visible, without waiting for the auto update to kick in. Simple select this </w:t>
      </w:r>
      <w:r w:rsidR="007C3F5F">
        <w:t>option</w:t>
      </w:r>
      <w:r>
        <w:t xml:space="preserve"> and the Roster will be updated.</w:t>
      </w:r>
    </w:p>
    <w:p w14:paraId="3811BB89" w14:textId="77777777" w:rsidR="002A0B59" w:rsidRDefault="002A0B59" w:rsidP="004600A3">
      <w:pPr>
        <w:pBdr>
          <w:bottom w:val="single" w:sz="6" w:space="1" w:color="auto"/>
        </w:pBdr>
        <w:spacing w:after="0" w:line="240" w:lineRule="auto"/>
      </w:pPr>
    </w:p>
    <w:p w14:paraId="6D862C49" w14:textId="77777777" w:rsidR="004600A3" w:rsidRDefault="004600A3" w:rsidP="00EE0A9E">
      <w:pPr>
        <w:spacing w:after="0" w:line="240" w:lineRule="auto"/>
      </w:pPr>
    </w:p>
    <w:p w14:paraId="4F5DE767" w14:textId="518EC258" w:rsidR="007A09D5" w:rsidRDefault="007A09D5" w:rsidP="007A09D5">
      <w:pPr>
        <w:pStyle w:val="Heading3"/>
        <w:rPr>
          <w:b w:val="0"/>
          <w:i w:val="0"/>
        </w:rPr>
      </w:pPr>
      <w:bookmarkStart w:id="11" w:name="_Toc70691424"/>
      <w:r w:rsidRPr="007A09D5">
        <w:t xml:space="preserve">Mark </w:t>
      </w:r>
      <w:r w:rsidR="007C3F5F">
        <w:t>A</w:t>
      </w:r>
      <w:r w:rsidRPr="007A09D5">
        <w:t xml:space="preserve">ll In/Out Attendees </w:t>
      </w:r>
      <w:r w:rsidR="007C3F5F">
        <w:t>A</w:t>
      </w:r>
      <w:r w:rsidRPr="007A09D5">
        <w:t>s OUT</w:t>
      </w:r>
      <w:bookmarkEnd w:id="11"/>
    </w:p>
    <w:p w14:paraId="6083300F" w14:textId="77777777" w:rsidR="007A09D5" w:rsidRDefault="007A09D5" w:rsidP="00571FAB">
      <w:pPr>
        <w:spacing w:after="0" w:line="240" w:lineRule="auto"/>
      </w:pPr>
    </w:p>
    <w:p w14:paraId="23D7A0E5" w14:textId="77777777" w:rsidR="007A09D5" w:rsidRDefault="00571FAB" w:rsidP="00571FAB">
      <w:pPr>
        <w:spacing w:after="0" w:line="240" w:lineRule="auto"/>
      </w:pPr>
      <w:r>
        <w:t>At the end of an event, sometimes not all attendees will have been marked as “Out” in the InOut Attendance Tracker. This function provides a bulk update capability to mark as “Out” any remaining stragglers. The landing page requires 2 pieces of information:</w:t>
      </w:r>
    </w:p>
    <w:p w14:paraId="224424D2" w14:textId="77777777" w:rsidR="00571FAB" w:rsidRDefault="00571FAB" w:rsidP="00571FAB">
      <w:pPr>
        <w:spacing w:after="0" w:line="240" w:lineRule="auto"/>
      </w:pPr>
    </w:p>
    <w:p w14:paraId="2B454589" w14:textId="30BCBB9D" w:rsidR="00571FAB" w:rsidRDefault="00571FAB" w:rsidP="00571FAB">
      <w:pPr>
        <w:pStyle w:val="ListParagraph"/>
        <w:numPr>
          <w:ilvl w:val="0"/>
          <w:numId w:val="13"/>
        </w:numPr>
        <w:spacing w:after="0" w:line="240" w:lineRule="auto"/>
      </w:pPr>
      <w:r>
        <w:t>The date to be used as the check-out date (time currently defaults to 11:00 am</w:t>
      </w:r>
      <w:r w:rsidR="00661917">
        <w:t xml:space="preserve">; it can be changed in </w:t>
      </w:r>
      <w:r w:rsidR="00661917">
        <w:rPr>
          <w:i/>
        </w:rPr>
        <w:t>GNI</w:t>
      </w:r>
      <w:r w:rsidR="00155A90">
        <w:rPr>
          <w:i/>
        </w:rPr>
        <w:t>REG</w:t>
      </w:r>
      <w:r w:rsidR="00661917">
        <w:rPr>
          <w:i/>
        </w:rPr>
        <w:t>_link_inout_utils.php</w:t>
      </w:r>
      <w:r w:rsidR="00155A90">
        <w:rPr>
          <w:iCs/>
        </w:rPr>
        <w:t xml:space="preserve"> script</w:t>
      </w:r>
      <w:r>
        <w:t>)</w:t>
      </w:r>
    </w:p>
    <w:p w14:paraId="1B8969EB" w14:textId="77777777" w:rsidR="00661917" w:rsidRDefault="00661917" w:rsidP="00661917">
      <w:pPr>
        <w:pStyle w:val="ListParagraph"/>
        <w:numPr>
          <w:ilvl w:val="0"/>
          <w:numId w:val="13"/>
        </w:numPr>
        <w:spacing w:after="0" w:line="240" w:lineRule="auto"/>
      </w:pPr>
      <w:r>
        <w:t>The event year. Note that the InOut process constructs its data file name using the current year. This may create several problems:</w:t>
      </w:r>
    </w:p>
    <w:p w14:paraId="01B12B5A" w14:textId="77777777" w:rsidR="00661917" w:rsidRDefault="00661917" w:rsidP="00661917">
      <w:pPr>
        <w:pStyle w:val="ListParagraph"/>
        <w:numPr>
          <w:ilvl w:val="1"/>
          <w:numId w:val="13"/>
        </w:numPr>
        <w:spacing w:after="0" w:line="240" w:lineRule="auto"/>
      </w:pPr>
      <w:r>
        <w:t xml:space="preserve">It won’t allow for </w:t>
      </w:r>
      <w:r w:rsidRPr="00661917">
        <w:rPr>
          <w:i/>
        </w:rPr>
        <w:t>future</w:t>
      </w:r>
      <w:r>
        <w:t xml:space="preserve"> events where we may want to set up next year’s event in advance</w:t>
      </w:r>
    </w:p>
    <w:p w14:paraId="04D8BA0C" w14:textId="77777777" w:rsidR="00661917" w:rsidRDefault="00661917" w:rsidP="00661917">
      <w:pPr>
        <w:pStyle w:val="ListParagraph"/>
        <w:numPr>
          <w:ilvl w:val="1"/>
          <w:numId w:val="13"/>
        </w:numPr>
        <w:spacing w:after="0" w:line="240" w:lineRule="auto"/>
      </w:pPr>
      <w:r>
        <w:t>It won’t behave well if the event spans 2 years</w:t>
      </w:r>
    </w:p>
    <w:p w14:paraId="09660122" w14:textId="77777777" w:rsidR="00661917" w:rsidRDefault="00661917" w:rsidP="00661917">
      <w:pPr>
        <w:pStyle w:val="ListParagraph"/>
        <w:numPr>
          <w:ilvl w:val="1"/>
          <w:numId w:val="13"/>
        </w:numPr>
        <w:spacing w:after="0" w:line="240" w:lineRule="auto"/>
      </w:pPr>
      <w:r>
        <w:t>It won’t (easily) accommodate 2 or more events in the same year (you would need to delete or rename the unwanted data file to permit a new one to be generated)</w:t>
      </w:r>
    </w:p>
    <w:p w14:paraId="29462440" w14:textId="77777777" w:rsidR="00661917" w:rsidRDefault="00661917" w:rsidP="00661917">
      <w:pPr>
        <w:spacing w:after="0" w:line="240" w:lineRule="auto"/>
      </w:pPr>
    </w:p>
    <w:p w14:paraId="02E96A99" w14:textId="77777777" w:rsidR="00661917" w:rsidRDefault="00661917" w:rsidP="00661917">
      <w:pPr>
        <w:spacing w:after="0" w:line="240" w:lineRule="auto"/>
      </w:pPr>
      <w:r>
        <w:t>Should any of these issues create a problem</w:t>
      </w:r>
      <w:r w:rsidR="00447E36">
        <w:t xml:space="preserve"> </w:t>
      </w:r>
      <w:r>
        <w:t>the code will have to be modified to accommodate more unique data file naming.</w:t>
      </w:r>
    </w:p>
    <w:p w14:paraId="4FAB16C5" w14:textId="77777777" w:rsidR="00447E36" w:rsidRDefault="00447E36" w:rsidP="00661917">
      <w:pPr>
        <w:pBdr>
          <w:bottom w:val="single" w:sz="6" w:space="1" w:color="auto"/>
        </w:pBdr>
        <w:spacing w:after="0" w:line="240" w:lineRule="auto"/>
      </w:pPr>
    </w:p>
    <w:p w14:paraId="73A850F3" w14:textId="77777777" w:rsidR="001D1732" w:rsidRDefault="001D1732" w:rsidP="001D1732">
      <w:pPr>
        <w:pStyle w:val="Heading3"/>
      </w:pPr>
    </w:p>
    <w:p w14:paraId="4162CD93" w14:textId="63B0A798" w:rsidR="001D1732" w:rsidRDefault="001D1732" w:rsidP="001D1732">
      <w:pPr>
        <w:pStyle w:val="Heading3"/>
        <w:rPr>
          <w:b w:val="0"/>
          <w:i w:val="0"/>
        </w:rPr>
      </w:pPr>
      <w:bookmarkStart w:id="12" w:name="_Toc70691425"/>
      <w:r w:rsidRPr="00F12AF8">
        <w:t>U</w:t>
      </w:r>
      <w:r>
        <w:t>p</w:t>
      </w:r>
      <w:r w:rsidRPr="00F12AF8">
        <w:t>date</w:t>
      </w:r>
      <w:r>
        <w:t xml:space="preserve"> I4A Reference Table</w:t>
      </w:r>
      <w:bookmarkEnd w:id="12"/>
    </w:p>
    <w:p w14:paraId="067556E0" w14:textId="77777777" w:rsidR="001D1732" w:rsidRDefault="001D1732" w:rsidP="001D1732">
      <w:pPr>
        <w:spacing w:after="0" w:line="240" w:lineRule="auto"/>
      </w:pPr>
    </w:p>
    <w:p w14:paraId="5E927403" w14:textId="2D5D67CE" w:rsidR="001D1732" w:rsidRDefault="001D1732" w:rsidP="001D1732">
      <w:pPr>
        <w:spacing w:after="0" w:line="240" w:lineRule="auto"/>
      </w:pPr>
      <w:r>
        <w:t>The GNI/</w:t>
      </w:r>
      <w:r w:rsidR="00D83AF7">
        <w:t>I4A</w:t>
      </w:r>
      <w:r>
        <w:t xml:space="preserve"> data link is</w:t>
      </w:r>
      <w:r w:rsidR="00D83AF7">
        <w:t xml:space="preserve"> established at startup of these admin utilities and is not refreshed during the current session.</w:t>
      </w:r>
      <w:r>
        <w:t xml:space="preserve"> However, there may be times the operator wishes to “force” an update of the local </w:t>
      </w:r>
      <w:r w:rsidR="00D83AF7">
        <w:t>reference table</w:t>
      </w:r>
      <w:r>
        <w:t xml:space="preserve"> (e.g., changes have been made to </w:t>
      </w:r>
      <w:r w:rsidR="00D83AF7">
        <w:t>I4A</w:t>
      </w:r>
      <w:r>
        <w:t xml:space="preserve"> data and rather than logging out/in to the </w:t>
      </w:r>
      <w:r>
        <w:rPr>
          <w:i/>
        </w:rPr>
        <w:t>Admin</w:t>
      </w:r>
      <w:r>
        <w:t xml:space="preserve"> module, this function can simply be invoked).</w:t>
      </w:r>
    </w:p>
    <w:p w14:paraId="3379907A" w14:textId="77777777" w:rsidR="001D1732" w:rsidRDefault="001D1732" w:rsidP="001D1732">
      <w:pPr>
        <w:spacing w:after="0" w:line="240" w:lineRule="auto"/>
      </w:pPr>
    </w:p>
    <w:p w14:paraId="59A855AF" w14:textId="0C3741BD" w:rsidR="001D1732" w:rsidRDefault="001D1732" w:rsidP="001D1732">
      <w:pPr>
        <w:spacing w:after="0" w:line="240" w:lineRule="auto"/>
      </w:pPr>
      <w:r>
        <w:t xml:space="preserve">Once invoked it behaves identical to the startup process of the </w:t>
      </w:r>
      <w:r>
        <w:rPr>
          <w:i/>
        </w:rPr>
        <w:t>GNIAdmin</w:t>
      </w:r>
      <w:r>
        <w:t xml:space="preserve"> module.</w:t>
      </w:r>
    </w:p>
    <w:p w14:paraId="29EC11B6" w14:textId="77777777" w:rsidR="001D1732" w:rsidRDefault="001D1732" w:rsidP="001D1732">
      <w:pPr>
        <w:pBdr>
          <w:bottom w:val="single" w:sz="6" w:space="1" w:color="auto"/>
        </w:pBdr>
        <w:spacing w:after="0" w:line="240" w:lineRule="auto"/>
      </w:pPr>
    </w:p>
    <w:p w14:paraId="71955D55" w14:textId="77777777" w:rsidR="000C0455" w:rsidRDefault="000C0455" w:rsidP="00EF5930">
      <w:pPr>
        <w:pStyle w:val="Heading2"/>
      </w:pPr>
    </w:p>
    <w:p w14:paraId="0A2A6797" w14:textId="6183B01F" w:rsidR="00EF5930" w:rsidRDefault="00EF5930" w:rsidP="00EF5930">
      <w:pPr>
        <w:pStyle w:val="Heading2"/>
        <w:rPr>
          <w:u w:val="none"/>
        </w:rPr>
      </w:pPr>
      <w:bookmarkStart w:id="13" w:name="_Toc70691426"/>
      <w:r>
        <w:t xml:space="preserve">GNIAdmin: </w:t>
      </w:r>
      <w:r w:rsidR="000A623D">
        <w:t>Configuration &amp; Utilities</w:t>
      </w:r>
      <w:bookmarkEnd w:id="13"/>
    </w:p>
    <w:p w14:paraId="5EF77459" w14:textId="485D2F44" w:rsidR="000C0455" w:rsidRPr="000C0455" w:rsidRDefault="001815EC" w:rsidP="000C0455">
      <w:pPr>
        <w:pStyle w:val="Heading3"/>
      </w:pPr>
      <w:bookmarkStart w:id="14" w:name="_Toc70691427"/>
      <w:r>
        <w:t>Config For Registration/Cabin Assignment Upload</w:t>
      </w:r>
      <w:bookmarkEnd w:id="14"/>
    </w:p>
    <w:p w14:paraId="56375DB0" w14:textId="77777777" w:rsidR="00B94EDD" w:rsidRDefault="00B94EDD" w:rsidP="000C0455">
      <w:pPr>
        <w:spacing w:after="0" w:line="240" w:lineRule="auto"/>
      </w:pPr>
    </w:p>
    <w:p w14:paraId="27128AF1" w14:textId="5DA6F85A" w:rsidR="00AE4F59" w:rsidRDefault="001815EC" w:rsidP="001815EC">
      <w:pPr>
        <w:spacing w:after="0" w:line="240" w:lineRule="auto"/>
      </w:pPr>
      <w:r>
        <w:t xml:space="preserve">This function provides an ability to generate a “map” between GNI data fields and I4A DB columns. Multiple maps or "Configuration Sets" can be maintained to facilitate </w:t>
      </w:r>
      <w:r w:rsidR="00AE4F59">
        <w:t>different types of events or for historical context. The most recently accessed/edited set is identified by the "Currently Active Configuration".</w:t>
      </w:r>
    </w:p>
    <w:p w14:paraId="11BE1CFF" w14:textId="77777777" w:rsidR="00AE4F59" w:rsidRDefault="00AE4F59" w:rsidP="001815EC">
      <w:pPr>
        <w:spacing w:after="0" w:line="240" w:lineRule="auto"/>
      </w:pPr>
    </w:p>
    <w:p w14:paraId="20E11222" w14:textId="6EA1B3FB" w:rsidR="001815EC" w:rsidRDefault="00AE4F59" w:rsidP="001815EC">
      <w:pPr>
        <w:spacing w:after="0" w:line="240" w:lineRule="auto"/>
      </w:pPr>
      <w:r>
        <w:t>The</w:t>
      </w:r>
      <w:r w:rsidR="00716CCA">
        <w:t xml:space="preserve"> active</w:t>
      </w:r>
      <w:r>
        <w:t xml:space="preserve"> configuration</w:t>
      </w:r>
      <w:r w:rsidR="00716CCA">
        <w:t xml:space="preserve"> i</w:t>
      </w:r>
      <w:r>
        <w:t xml:space="preserve">s </w:t>
      </w:r>
      <w:r w:rsidR="00716CCA">
        <w:t xml:space="preserve">the one </w:t>
      </w:r>
      <w:r>
        <w:t xml:space="preserve">used </w:t>
      </w:r>
      <w:r w:rsidR="00716CCA">
        <w:t>to control</w:t>
      </w:r>
      <w:r>
        <w:t xml:space="preserve"> the Registration Confirmation upload and the Cabin Assignment upload.</w:t>
      </w:r>
      <w:r w:rsidR="00716CCA">
        <w:t xml:space="preserve"> Each configuration consists of a table which contains a list of map items, each of which contain 3 elements:</w:t>
      </w:r>
    </w:p>
    <w:p w14:paraId="7874BEEB" w14:textId="31CD25AC" w:rsidR="00AE4F59" w:rsidRDefault="00AE4F59" w:rsidP="001815EC">
      <w:pPr>
        <w:spacing w:after="0" w:line="240" w:lineRule="auto"/>
      </w:pPr>
    </w:p>
    <w:tbl>
      <w:tblPr>
        <w:tblStyle w:val="TableGrid"/>
        <w:tblW w:w="0" w:type="auto"/>
        <w:tblLook w:val="04A0" w:firstRow="1" w:lastRow="0" w:firstColumn="1" w:lastColumn="0" w:noHBand="0" w:noVBand="1"/>
      </w:tblPr>
      <w:tblGrid>
        <w:gridCol w:w="2661"/>
        <w:gridCol w:w="8129"/>
      </w:tblGrid>
      <w:tr w:rsidR="0054042C" w14:paraId="7E0C90CA" w14:textId="77777777" w:rsidTr="00E02127">
        <w:tc>
          <w:tcPr>
            <w:tcW w:w="2718" w:type="dxa"/>
          </w:tcPr>
          <w:p w14:paraId="1FBAC951" w14:textId="615BD84D" w:rsidR="0054042C" w:rsidRPr="008B4FDA" w:rsidRDefault="0054042C" w:rsidP="008B4FDA">
            <w:pPr>
              <w:jc w:val="right"/>
              <w:rPr>
                <w:b/>
                <w:bCs/>
                <w:i/>
                <w:iCs/>
              </w:rPr>
            </w:pPr>
            <w:r w:rsidRPr="008B4FDA">
              <w:rPr>
                <w:b/>
                <w:bCs/>
                <w:i/>
                <w:iCs/>
              </w:rPr>
              <w:lastRenderedPageBreak/>
              <w:t>The Excel Spreadsheet Column Header</w:t>
            </w:r>
            <w:r w:rsidR="008B4FDA" w:rsidRPr="008B4FDA">
              <w:rPr>
                <w:b/>
                <w:bCs/>
                <w:i/>
                <w:iCs/>
              </w:rPr>
              <w:t>:</w:t>
            </w:r>
          </w:p>
          <w:p w14:paraId="56261FD3" w14:textId="77777777" w:rsidR="0054042C" w:rsidRDefault="0054042C" w:rsidP="008B4FDA">
            <w:pPr>
              <w:jc w:val="right"/>
            </w:pPr>
          </w:p>
        </w:tc>
        <w:tc>
          <w:tcPr>
            <w:tcW w:w="8298" w:type="dxa"/>
          </w:tcPr>
          <w:p w14:paraId="0F9FBC6E" w14:textId="611B7BEE" w:rsidR="0054042C" w:rsidRDefault="0054042C" w:rsidP="0054042C">
            <w:r>
              <w:t xml:space="preserve">This </w:t>
            </w:r>
            <w:r w:rsidR="000F7FFE">
              <w:t>contains</w:t>
            </w:r>
            <w:r>
              <w:t xml:space="preserve"> the name of </w:t>
            </w:r>
            <w:r w:rsidR="000F7FFE">
              <w:t>a</w:t>
            </w:r>
            <w:r>
              <w:t xml:space="preserve"> column header </w:t>
            </w:r>
            <w:r w:rsidR="008B4FDA">
              <w:t>i</w:t>
            </w:r>
            <w:r>
              <w:t xml:space="preserve">n an Excel spreadsheet </w:t>
            </w:r>
            <w:r w:rsidR="008B4FDA">
              <w:t xml:space="preserve">that contains data </w:t>
            </w:r>
            <w:r>
              <w:t>to be uploaded to the I4A database, e.g., Nickname. CabinNo, etc. (</w:t>
            </w:r>
            <w:r w:rsidR="008B4FDA">
              <w:t xml:space="preserve">these header names are </w:t>
            </w:r>
            <w:r>
              <w:t>NOT case sensitive)</w:t>
            </w:r>
            <w:r w:rsidR="008B4FDA">
              <w:t>.</w:t>
            </w:r>
            <w:r w:rsidR="00D920C4">
              <w:t xml:space="preserve"> Note that, depending on the </w:t>
            </w:r>
            <w:r w:rsidR="00D920C4" w:rsidRPr="00D920C4">
              <w:rPr>
                <w:i/>
                <w:iCs/>
              </w:rPr>
              <w:t>Data Type</w:t>
            </w:r>
            <w:r w:rsidR="00D920C4">
              <w:t xml:space="preserve"> (see next item) this field may be disabled.</w:t>
            </w:r>
          </w:p>
        </w:tc>
      </w:tr>
      <w:tr w:rsidR="0054042C" w14:paraId="688AEF38" w14:textId="77777777" w:rsidTr="00E02127">
        <w:tc>
          <w:tcPr>
            <w:tcW w:w="2718" w:type="dxa"/>
          </w:tcPr>
          <w:p w14:paraId="40A0EB1F" w14:textId="69A6031B" w:rsidR="0054042C" w:rsidRPr="008B4FDA" w:rsidRDefault="008B4FDA" w:rsidP="008B4FDA">
            <w:pPr>
              <w:jc w:val="right"/>
              <w:rPr>
                <w:b/>
                <w:bCs/>
                <w:i/>
                <w:iCs/>
              </w:rPr>
            </w:pPr>
            <w:r w:rsidRPr="008B4FDA">
              <w:rPr>
                <w:b/>
                <w:bCs/>
                <w:i/>
                <w:iCs/>
              </w:rPr>
              <w:t xml:space="preserve">The </w:t>
            </w:r>
            <w:r w:rsidR="0054042C" w:rsidRPr="008B4FDA">
              <w:rPr>
                <w:b/>
                <w:bCs/>
                <w:i/>
                <w:iCs/>
              </w:rPr>
              <w:t>Data Type</w:t>
            </w:r>
            <w:r w:rsidRPr="008B4FDA">
              <w:rPr>
                <w:b/>
                <w:bCs/>
                <w:i/>
                <w:iCs/>
              </w:rPr>
              <w:t>:</w:t>
            </w:r>
          </w:p>
        </w:tc>
        <w:tc>
          <w:tcPr>
            <w:tcW w:w="8298" w:type="dxa"/>
          </w:tcPr>
          <w:p w14:paraId="00A3D541" w14:textId="65E49178" w:rsidR="00D920C4" w:rsidRDefault="00D920C4" w:rsidP="00D920C4">
            <w:r>
              <w:t xml:space="preserve">This identifies or controls the “type” of </w:t>
            </w:r>
            <w:r w:rsidR="00834B0C">
              <w:t xml:space="preserve">spreadsheet </w:t>
            </w:r>
            <w:r>
              <w:t>data being uploaded as follows:</w:t>
            </w:r>
          </w:p>
          <w:p w14:paraId="3C109222" w14:textId="79292587" w:rsidR="00D920C4" w:rsidRDefault="00D920C4" w:rsidP="00D920C4"/>
          <w:tbl>
            <w:tblPr>
              <w:tblStyle w:val="TableGrid"/>
              <w:tblW w:w="0" w:type="auto"/>
              <w:tblLook w:val="04A0" w:firstRow="1" w:lastRow="0" w:firstColumn="1" w:lastColumn="0" w:noHBand="0" w:noVBand="1"/>
            </w:tblPr>
            <w:tblGrid>
              <w:gridCol w:w="700"/>
              <w:gridCol w:w="2319"/>
              <w:gridCol w:w="4884"/>
            </w:tblGrid>
            <w:tr w:rsidR="00607C97" w14:paraId="586D2F02" w14:textId="77777777" w:rsidTr="00607C97">
              <w:tc>
                <w:tcPr>
                  <w:tcW w:w="671" w:type="dxa"/>
                </w:tcPr>
                <w:p w14:paraId="35D910A1" w14:textId="5877F094" w:rsidR="00607C97" w:rsidRPr="00C65573" w:rsidRDefault="00607C97" w:rsidP="00607C97">
                  <w:pPr>
                    <w:jc w:val="center"/>
                    <w:rPr>
                      <w:b/>
                      <w:bCs/>
                      <w:i/>
                      <w:iCs/>
                    </w:rPr>
                  </w:pPr>
                  <w:r>
                    <w:rPr>
                      <w:b/>
                      <w:bCs/>
                      <w:i/>
                      <w:iCs/>
                    </w:rPr>
                    <w:t>Code</w:t>
                  </w:r>
                </w:p>
              </w:tc>
              <w:tc>
                <w:tcPr>
                  <w:tcW w:w="2369" w:type="dxa"/>
                </w:tcPr>
                <w:p w14:paraId="34393E9B" w14:textId="75F2E962" w:rsidR="00607C97" w:rsidRPr="00C65573" w:rsidRDefault="00E24072" w:rsidP="00D920C4">
                  <w:pPr>
                    <w:rPr>
                      <w:b/>
                      <w:bCs/>
                      <w:i/>
                      <w:iCs/>
                    </w:rPr>
                  </w:pPr>
                  <w:r>
                    <w:rPr>
                      <w:b/>
                      <w:bCs/>
                      <w:i/>
                      <w:iCs/>
                    </w:rPr>
                    <w:t xml:space="preserve">Select List </w:t>
                  </w:r>
                  <w:r w:rsidR="00607C97" w:rsidRPr="00C65573">
                    <w:rPr>
                      <w:b/>
                      <w:bCs/>
                      <w:i/>
                      <w:iCs/>
                    </w:rPr>
                    <w:t>Option</w:t>
                  </w:r>
                </w:p>
              </w:tc>
              <w:tc>
                <w:tcPr>
                  <w:tcW w:w="5032" w:type="dxa"/>
                </w:tcPr>
                <w:p w14:paraId="13239DE6" w14:textId="7C7A1D54" w:rsidR="00607C97" w:rsidRPr="00C65573" w:rsidRDefault="00607C97" w:rsidP="00D920C4">
                  <w:pPr>
                    <w:rPr>
                      <w:b/>
                      <w:bCs/>
                      <w:i/>
                      <w:iCs/>
                    </w:rPr>
                  </w:pPr>
                  <w:r>
                    <w:rPr>
                      <w:b/>
                      <w:bCs/>
                      <w:i/>
                      <w:iCs/>
                    </w:rPr>
                    <w:t>Description/Usage</w:t>
                  </w:r>
                </w:p>
              </w:tc>
            </w:tr>
            <w:tr w:rsidR="00607C97" w14:paraId="4ABA39C0" w14:textId="77777777" w:rsidTr="00607C97">
              <w:tc>
                <w:tcPr>
                  <w:tcW w:w="671" w:type="dxa"/>
                </w:tcPr>
                <w:p w14:paraId="6A18EA42" w14:textId="11F88B45" w:rsidR="00607C97" w:rsidRDefault="00607C97" w:rsidP="00607C97">
                  <w:pPr>
                    <w:jc w:val="center"/>
                  </w:pPr>
                  <w:r>
                    <w:t>T</w:t>
                  </w:r>
                </w:p>
              </w:tc>
              <w:tc>
                <w:tcPr>
                  <w:tcW w:w="2369" w:type="dxa"/>
                </w:tcPr>
                <w:p w14:paraId="0F8F81B5" w14:textId="635FB7BE" w:rsidR="00607C97" w:rsidRPr="00C65573" w:rsidRDefault="00607C97" w:rsidP="00C65573">
                  <w:r>
                    <w:t>Text</w:t>
                  </w:r>
                </w:p>
              </w:tc>
              <w:tc>
                <w:tcPr>
                  <w:tcW w:w="5032" w:type="dxa"/>
                </w:tcPr>
                <w:p w14:paraId="0F6FAFDC" w14:textId="19B1003A" w:rsidR="00607C97" w:rsidRPr="00C65573" w:rsidRDefault="00607C97" w:rsidP="00D920C4">
                  <w:r>
                    <w:t>Data will be uploaded “as is”</w:t>
                  </w:r>
                </w:p>
              </w:tc>
            </w:tr>
            <w:tr w:rsidR="00607C97" w14:paraId="182A6D3D" w14:textId="77777777" w:rsidTr="00607C97">
              <w:tc>
                <w:tcPr>
                  <w:tcW w:w="671" w:type="dxa"/>
                </w:tcPr>
                <w:p w14:paraId="1E6C1CF5" w14:textId="47D628D7" w:rsidR="00607C97" w:rsidRDefault="00607C97" w:rsidP="00607C97">
                  <w:pPr>
                    <w:jc w:val="center"/>
                  </w:pPr>
                  <w:r>
                    <w:t>TNB</w:t>
                  </w:r>
                </w:p>
              </w:tc>
              <w:tc>
                <w:tcPr>
                  <w:tcW w:w="2369" w:type="dxa"/>
                </w:tcPr>
                <w:p w14:paraId="3626B706" w14:textId="58DFD7F1" w:rsidR="00607C97" w:rsidRPr="00C65573" w:rsidRDefault="00607C97" w:rsidP="00D920C4">
                  <w:r>
                    <w:t>Text (non-blank)</w:t>
                  </w:r>
                </w:p>
              </w:tc>
              <w:tc>
                <w:tcPr>
                  <w:tcW w:w="5032" w:type="dxa"/>
                </w:tcPr>
                <w:p w14:paraId="06482119" w14:textId="2480A7C7" w:rsidR="00607C97" w:rsidRPr="00C65573" w:rsidRDefault="00607C97" w:rsidP="00D920C4">
                  <w:r>
                    <w:t>Data will be uploaded ONLY if it is not blank</w:t>
                  </w:r>
                </w:p>
              </w:tc>
            </w:tr>
            <w:tr w:rsidR="00607C97" w14:paraId="4462264B" w14:textId="77777777" w:rsidTr="00607C97">
              <w:tc>
                <w:tcPr>
                  <w:tcW w:w="671" w:type="dxa"/>
                </w:tcPr>
                <w:p w14:paraId="6BA723F8" w14:textId="05A6EBE2" w:rsidR="00607C97" w:rsidRDefault="00607C97" w:rsidP="00607C97">
                  <w:pPr>
                    <w:jc w:val="center"/>
                  </w:pPr>
                  <w:r>
                    <w:t>TF</w:t>
                  </w:r>
                </w:p>
              </w:tc>
              <w:tc>
                <w:tcPr>
                  <w:tcW w:w="2369" w:type="dxa"/>
                </w:tcPr>
                <w:p w14:paraId="36C86B1C" w14:textId="349FA5C4" w:rsidR="00607C97" w:rsidRPr="00C65573" w:rsidRDefault="00607C97" w:rsidP="00D920C4">
                  <w:r>
                    <w:t>T/F - Use Spreadsheet Value</w:t>
                  </w:r>
                </w:p>
              </w:tc>
              <w:tc>
                <w:tcPr>
                  <w:tcW w:w="5032" w:type="dxa"/>
                </w:tcPr>
                <w:p w14:paraId="41C1D701" w14:textId="31C69ABE" w:rsidR="00607C97" w:rsidRPr="00C65573" w:rsidRDefault="00607C97" w:rsidP="00D920C4">
                  <w:r w:rsidRPr="00834B0C">
                    <w:t>Spreadsheet values</w:t>
                  </w:r>
                  <w:r>
                    <w:t xml:space="preserve"> of</w:t>
                  </w:r>
                  <w:r w:rsidRPr="00834B0C">
                    <w:t xml:space="preserve"> T, TRUE &amp; 1 will upload as 1; all other values as 0</w:t>
                  </w:r>
                </w:p>
              </w:tc>
            </w:tr>
            <w:tr w:rsidR="00607C97" w14:paraId="440C987C" w14:textId="77777777" w:rsidTr="00607C97">
              <w:tc>
                <w:tcPr>
                  <w:tcW w:w="671" w:type="dxa"/>
                </w:tcPr>
                <w:p w14:paraId="770C2D70" w14:textId="0DF2F1BB" w:rsidR="00607C97" w:rsidRDefault="00607C97" w:rsidP="00607C97">
                  <w:pPr>
                    <w:jc w:val="center"/>
                  </w:pPr>
                  <w:r>
                    <w:t>TFT</w:t>
                  </w:r>
                </w:p>
              </w:tc>
              <w:tc>
                <w:tcPr>
                  <w:tcW w:w="2369" w:type="dxa"/>
                </w:tcPr>
                <w:p w14:paraId="73C2C70B" w14:textId="061BE426" w:rsidR="00607C97" w:rsidRDefault="00607C97" w:rsidP="00D920C4">
                  <w:r>
                    <w:t>T/F - Always True</w:t>
                  </w:r>
                </w:p>
              </w:tc>
              <w:tc>
                <w:tcPr>
                  <w:tcW w:w="5032" w:type="dxa"/>
                </w:tcPr>
                <w:p w14:paraId="125AE4EA" w14:textId="74EB43FB" w:rsidR="00607C97" w:rsidRPr="00C65573" w:rsidRDefault="00607C97" w:rsidP="00D920C4">
                  <w:r>
                    <w:t>The identified I4A column data w</w:t>
                  </w:r>
                  <w:r w:rsidRPr="00834B0C">
                    <w:t xml:space="preserve">ill </w:t>
                  </w:r>
                  <w:r>
                    <w:t>be set to</w:t>
                  </w:r>
                  <w:r w:rsidRPr="00834B0C">
                    <w:t xml:space="preserve"> </w:t>
                  </w:r>
                  <w:r>
                    <w:t>1</w:t>
                  </w:r>
                  <w:r w:rsidRPr="00834B0C">
                    <w:t xml:space="preserve"> </w:t>
                  </w:r>
                  <w:r>
                    <w:t xml:space="preserve">for this member </w:t>
                  </w:r>
                  <w:r w:rsidRPr="00834B0C">
                    <w:t>regardless of the spreadsheet value</w:t>
                  </w:r>
                </w:p>
              </w:tc>
            </w:tr>
            <w:tr w:rsidR="00607C97" w14:paraId="7F6D099C" w14:textId="77777777" w:rsidTr="00607C97">
              <w:tc>
                <w:tcPr>
                  <w:tcW w:w="671" w:type="dxa"/>
                </w:tcPr>
                <w:p w14:paraId="69FA53AE" w14:textId="17975B6F" w:rsidR="00607C97" w:rsidRDefault="00607C97" w:rsidP="00607C97">
                  <w:pPr>
                    <w:jc w:val="center"/>
                  </w:pPr>
                  <w:r>
                    <w:t>TFF</w:t>
                  </w:r>
                </w:p>
              </w:tc>
              <w:tc>
                <w:tcPr>
                  <w:tcW w:w="2369" w:type="dxa"/>
                </w:tcPr>
                <w:p w14:paraId="47A6283E" w14:textId="29382543" w:rsidR="00607C97" w:rsidRDefault="00607C97" w:rsidP="00440211">
                  <w:r>
                    <w:t>T/F - Always False</w:t>
                  </w:r>
                </w:p>
              </w:tc>
              <w:tc>
                <w:tcPr>
                  <w:tcW w:w="5032" w:type="dxa"/>
                </w:tcPr>
                <w:p w14:paraId="4C62A552" w14:textId="54A97E00" w:rsidR="00607C97" w:rsidRPr="00C65573" w:rsidRDefault="00607C97" w:rsidP="00440211">
                  <w:r>
                    <w:t>The identified I4A column data w</w:t>
                  </w:r>
                  <w:r w:rsidRPr="00834B0C">
                    <w:t xml:space="preserve">ill </w:t>
                  </w:r>
                  <w:r>
                    <w:t>be set to</w:t>
                  </w:r>
                  <w:r w:rsidRPr="00834B0C">
                    <w:t xml:space="preserve"> 0 </w:t>
                  </w:r>
                  <w:r>
                    <w:t xml:space="preserve">for this member </w:t>
                  </w:r>
                  <w:r w:rsidRPr="00834B0C">
                    <w:t>regardless of the spreadsheet value</w:t>
                  </w:r>
                </w:p>
              </w:tc>
            </w:tr>
            <w:tr w:rsidR="00607C97" w14:paraId="176E5DC5" w14:textId="77777777" w:rsidTr="00607C97">
              <w:tc>
                <w:tcPr>
                  <w:tcW w:w="671" w:type="dxa"/>
                </w:tcPr>
                <w:p w14:paraId="32161E2E" w14:textId="249B7A62" w:rsidR="00607C97" w:rsidRDefault="00607C97" w:rsidP="00607C97">
                  <w:pPr>
                    <w:jc w:val="center"/>
                  </w:pPr>
                  <w:r>
                    <w:t>D</w:t>
                  </w:r>
                </w:p>
              </w:tc>
              <w:tc>
                <w:tcPr>
                  <w:tcW w:w="2369" w:type="dxa"/>
                </w:tcPr>
                <w:p w14:paraId="43C2618D" w14:textId="436919F8" w:rsidR="00607C97" w:rsidRDefault="00607C97" w:rsidP="00440211">
                  <w:r>
                    <w:t>Date - Use Spreadsheet Value</w:t>
                  </w:r>
                </w:p>
              </w:tc>
              <w:tc>
                <w:tcPr>
                  <w:tcW w:w="5032" w:type="dxa"/>
                </w:tcPr>
                <w:p w14:paraId="13254254" w14:textId="2D148EFD" w:rsidR="00607C97" w:rsidRPr="00C65573" w:rsidRDefault="00607C97" w:rsidP="00440211">
                  <w:r>
                    <w:t>The spreadsheet data will be uploaded after a “format check” to ensure it resolves to MM/DD/YYYY (to the extent possible, the script will reformat the data as necessary)</w:t>
                  </w:r>
                </w:p>
              </w:tc>
            </w:tr>
            <w:tr w:rsidR="00607C97" w14:paraId="2D4E6BCA" w14:textId="77777777" w:rsidTr="00607C97">
              <w:tc>
                <w:tcPr>
                  <w:tcW w:w="671" w:type="dxa"/>
                </w:tcPr>
                <w:p w14:paraId="662887DF" w14:textId="50E681BC" w:rsidR="00607C97" w:rsidRDefault="00607C97" w:rsidP="00607C97">
                  <w:pPr>
                    <w:jc w:val="center"/>
                  </w:pPr>
                  <w:r>
                    <w:t>NOW</w:t>
                  </w:r>
                </w:p>
              </w:tc>
              <w:tc>
                <w:tcPr>
                  <w:tcW w:w="2369" w:type="dxa"/>
                </w:tcPr>
                <w:p w14:paraId="559677A7" w14:textId="15909172" w:rsidR="00607C97" w:rsidRDefault="00607C97" w:rsidP="00EC30AE">
                  <w:r>
                    <w:t>Date - Use Today's Date</w:t>
                  </w:r>
                </w:p>
              </w:tc>
              <w:tc>
                <w:tcPr>
                  <w:tcW w:w="5032" w:type="dxa"/>
                </w:tcPr>
                <w:p w14:paraId="08793762" w14:textId="2CF42384" w:rsidR="00607C97" w:rsidRPr="00C65573" w:rsidRDefault="00607C97" w:rsidP="00EC30AE">
                  <w:r>
                    <w:t xml:space="preserve">The identified I4A column data for this member will be set to today’s date, </w:t>
                  </w:r>
                  <w:r w:rsidRPr="00834B0C">
                    <w:t>regardless of the spreadsheet value</w:t>
                  </w:r>
                </w:p>
              </w:tc>
            </w:tr>
            <w:tr w:rsidR="00607C97" w14:paraId="02A97D2B" w14:textId="77777777" w:rsidTr="00607C97">
              <w:tc>
                <w:tcPr>
                  <w:tcW w:w="671" w:type="dxa"/>
                </w:tcPr>
                <w:p w14:paraId="35C1B6A6" w14:textId="360BECF4" w:rsidR="00607C97" w:rsidRDefault="00607C97" w:rsidP="00607C97">
                  <w:pPr>
                    <w:jc w:val="center"/>
                  </w:pPr>
                  <w:r>
                    <w:t>C</w:t>
                  </w:r>
                </w:p>
              </w:tc>
              <w:tc>
                <w:tcPr>
                  <w:tcW w:w="2369" w:type="dxa"/>
                </w:tcPr>
                <w:p w14:paraId="17111402" w14:textId="3BF15E76" w:rsidR="00607C97" w:rsidRDefault="00607C97" w:rsidP="00EC30AE">
                  <w:r>
                    <w:t>Cabin Number</w:t>
                  </w:r>
                </w:p>
              </w:tc>
              <w:tc>
                <w:tcPr>
                  <w:tcW w:w="5032" w:type="dxa"/>
                </w:tcPr>
                <w:p w14:paraId="05394F72" w14:textId="7CC86CCF" w:rsidR="00607C97" w:rsidRPr="00C65573" w:rsidRDefault="00607C97" w:rsidP="00EC30AE">
                  <w:r w:rsidRPr="00EC30AE">
                    <w:t xml:space="preserve">This data will only be uploaded when using the </w:t>
                  </w:r>
                  <w:r>
                    <w:t>“</w:t>
                  </w:r>
                  <w:r w:rsidRPr="00EC30AE">
                    <w:t>Upload Cabin Assignments</w:t>
                  </w:r>
                  <w:r>
                    <w:t>/InOut Data” func</w:t>
                  </w:r>
                  <w:r w:rsidRPr="00EC30AE">
                    <w:t>ion</w:t>
                  </w:r>
                </w:p>
              </w:tc>
            </w:tr>
          </w:tbl>
          <w:p w14:paraId="7868D39C" w14:textId="7FF20FE4" w:rsidR="0054042C" w:rsidRDefault="00D920C4" w:rsidP="00D920C4">
            <w:r>
              <w:t xml:space="preserve">             </w:t>
            </w:r>
          </w:p>
        </w:tc>
      </w:tr>
      <w:tr w:rsidR="0054042C" w14:paraId="1891489E" w14:textId="77777777" w:rsidTr="00E02127">
        <w:tc>
          <w:tcPr>
            <w:tcW w:w="2718" w:type="dxa"/>
          </w:tcPr>
          <w:p w14:paraId="5D94002D" w14:textId="4617CA26" w:rsidR="0054042C" w:rsidRPr="008B4FDA" w:rsidRDefault="008B4FDA" w:rsidP="008B4FDA">
            <w:pPr>
              <w:jc w:val="right"/>
              <w:rPr>
                <w:b/>
                <w:bCs/>
                <w:i/>
                <w:iCs/>
              </w:rPr>
            </w:pPr>
            <w:r w:rsidRPr="008B4FDA">
              <w:rPr>
                <w:b/>
                <w:bCs/>
                <w:i/>
                <w:iCs/>
              </w:rPr>
              <w:t xml:space="preserve">The </w:t>
            </w:r>
            <w:r w:rsidR="0054042C" w:rsidRPr="008B4FDA">
              <w:rPr>
                <w:b/>
                <w:bCs/>
                <w:i/>
                <w:iCs/>
              </w:rPr>
              <w:t>I4A DB Field Name</w:t>
            </w:r>
            <w:r w:rsidRPr="008B4FDA">
              <w:rPr>
                <w:b/>
                <w:bCs/>
                <w:i/>
                <w:iCs/>
              </w:rPr>
              <w:t>:</w:t>
            </w:r>
          </w:p>
        </w:tc>
        <w:tc>
          <w:tcPr>
            <w:tcW w:w="8298" w:type="dxa"/>
          </w:tcPr>
          <w:p w14:paraId="11D7A2E8" w14:textId="5B4EE8E3" w:rsidR="0054042C" w:rsidRPr="00304C40" w:rsidRDefault="0054042C" w:rsidP="0054042C">
            <w:r>
              <w:t xml:space="preserve">This </w:t>
            </w:r>
            <w:r w:rsidR="000F7FFE">
              <w:t>contains</w:t>
            </w:r>
            <w:r>
              <w:t xml:space="preserve"> the name of the I4A database </w:t>
            </w:r>
            <w:r w:rsidR="000F7FFE">
              <w:t>column</w:t>
            </w:r>
            <w:r>
              <w:t xml:space="preserve"> to receive uploaded data, e.g., c_user_nickname, c_user_2021Gathering, c_user_GNI_Gathering_Cabin_2021, etc. (</w:t>
            </w:r>
            <w:r w:rsidR="000F7FFE">
              <w:t xml:space="preserve">these column names are </w:t>
            </w:r>
            <w:r>
              <w:t>NOT case sensitive)</w:t>
            </w:r>
            <w:r w:rsidR="000F7FFE">
              <w:t>.</w:t>
            </w:r>
            <w:r w:rsidR="00304C40">
              <w:t xml:space="preserve"> Note that, at present, only columns that begin with </w:t>
            </w:r>
            <w:r w:rsidR="00304C40">
              <w:rPr>
                <w:b/>
                <w:bCs/>
              </w:rPr>
              <w:t>c_user_</w:t>
            </w:r>
            <w:r w:rsidR="00304C40">
              <w:t xml:space="preserve"> are eligible for upload; I4A built a custom interface for GNI to manage these fields (the “public“ I4A API is read-only by default).</w:t>
            </w:r>
          </w:p>
        </w:tc>
      </w:tr>
    </w:tbl>
    <w:p w14:paraId="6C5A5B67" w14:textId="77777777" w:rsidR="0054042C" w:rsidRDefault="0054042C" w:rsidP="0054042C">
      <w:pPr>
        <w:spacing w:after="0" w:line="240" w:lineRule="auto"/>
      </w:pPr>
    </w:p>
    <w:p w14:paraId="73880E6C" w14:textId="3CC2BC0D" w:rsidR="0054042C" w:rsidRPr="00594C71" w:rsidRDefault="00594C71" w:rsidP="0054042C">
      <w:pPr>
        <w:spacing w:after="0" w:line="240" w:lineRule="auto"/>
        <w:rPr>
          <w:b/>
          <w:bCs/>
          <w:i/>
          <w:iCs/>
        </w:rPr>
      </w:pPr>
      <w:r>
        <w:t xml:space="preserve">The operator should always review the </w:t>
      </w:r>
      <w:r w:rsidRPr="00594C71">
        <w:rPr>
          <w:b/>
          <w:bCs/>
          <w:i/>
          <w:iCs/>
        </w:rPr>
        <w:t>Current Config</w:t>
      </w:r>
      <w:r>
        <w:rPr>
          <w:b/>
          <w:bCs/>
          <w:i/>
          <w:iCs/>
        </w:rPr>
        <w:t xml:space="preserve"> </w:t>
      </w:r>
      <w:r w:rsidRPr="00594C71">
        <w:t>settings</w:t>
      </w:r>
      <w:r>
        <w:t xml:space="preserve"> before performing any update or delete operations.</w:t>
      </w:r>
    </w:p>
    <w:p w14:paraId="5769F697" w14:textId="77777777" w:rsidR="00D56DF3" w:rsidRDefault="00D56DF3" w:rsidP="002A115B">
      <w:pPr>
        <w:pBdr>
          <w:bottom w:val="single" w:sz="6" w:space="1" w:color="auto"/>
        </w:pBdr>
        <w:spacing w:after="0" w:line="240" w:lineRule="auto"/>
      </w:pPr>
    </w:p>
    <w:p w14:paraId="1725ECA1" w14:textId="77777777" w:rsidR="00D56DF3" w:rsidRDefault="00D56DF3" w:rsidP="002A115B">
      <w:pPr>
        <w:spacing w:after="0" w:line="240" w:lineRule="auto"/>
      </w:pPr>
    </w:p>
    <w:p w14:paraId="24F393F0" w14:textId="77777777" w:rsidR="00D56DF3" w:rsidRDefault="00A32F2C" w:rsidP="00A32F2C">
      <w:pPr>
        <w:pStyle w:val="Heading3"/>
      </w:pPr>
      <w:bookmarkStart w:id="15" w:name="_Toc70691428"/>
      <w:r w:rsidRPr="00A32F2C">
        <w:t>Configuration for Registration Confirmation Email</w:t>
      </w:r>
      <w:bookmarkEnd w:id="15"/>
    </w:p>
    <w:p w14:paraId="2F7F218D" w14:textId="77777777" w:rsidR="00D56DF3" w:rsidRDefault="00D56DF3" w:rsidP="002A115B">
      <w:pPr>
        <w:spacing w:after="0" w:line="240" w:lineRule="auto"/>
      </w:pPr>
    </w:p>
    <w:p w14:paraId="4BC5CEE8" w14:textId="661D8FB0" w:rsidR="000827D5" w:rsidRDefault="00A21D17" w:rsidP="002A115B">
      <w:pPr>
        <w:spacing w:after="0" w:line="240" w:lineRule="auto"/>
      </w:pPr>
      <w:r>
        <w:t>This function</w:t>
      </w:r>
      <w:r w:rsidR="000827D5">
        <w:t xml:space="preserve"> is used to customize and control the format and content of the Registration Confirmation Email that is sent to each </w:t>
      </w:r>
      <w:r w:rsidR="009371F3">
        <w:t>member</w:t>
      </w:r>
      <w:r w:rsidR="000827D5">
        <w:t xml:space="preserve"> when their registration data is uploaded to </w:t>
      </w:r>
      <w:r w:rsidR="00C671ED">
        <w:t>I4A</w:t>
      </w:r>
      <w:r w:rsidR="000827D5">
        <w:t xml:space="preserve"> (as outlined in the </w:t>
      </w:r>
      <w:r w:rsidR="000827D5" w:rsidRPr="000827D5">
        <w:rPr>
          <w:i/>
        </w:rPr>
        <w:t xml:space="preserve">Upload Registration </w:t>
      </w:r>
      <w:r w:rsidR="00C671ED">
        <w:rPr>
          <w:i/>
        </w:rPr>
        <w:t>Confirmation</w:t>
      </w:r>
      <w:r w:rsidR="000827D5" w:rsidRPr="000827D5">
        <w:rPr>
          <w:i/>
        </w:rPr>
        <w:t xml:space="preserve"> Info</w:t>
      </w:r>
      <w:r w:rsidR="00C671ED">
        <w:rPr>
          <w:i/>
        </w:rPr>
        <w:t xml:space="preserve"> &amp; Generate Paperless Confirmation Emails</w:t>
      </w:r>
      <w:r w:rsidR="000827D5">
        <w:t xml:space="preserve"> function above).</w:t>
      </w:r>
      <w:r w:rsidR="00586AD2">
        <w:t xml:space="preserve"> </w:t>
      </w:r>
      <w:r w:rsidR="000827D5">
        <w:t>The email is generated from a template that is stored as an HTML file</w:t>
      </w:r>
      <w:r w:rsidR="004659A5">
        <w:t>. The HTML document may be stored</w:t>
      </w:r>
      <w:r w:rsidR="000827D5">
        <w:t xml:space="preserve"> anywhere that is convenient</w:t>
      </w:r>
      <w:r w:rsidR="004659A5">
        <w:t xml:space="preserve">; </w:t>
      </w:r>
      <w:r w:rsidR="0005635B">
        <w:t>alternatively,</w:t>
      </w:r>
      <w:r w:rsidR="004659A5">
        <w:t xml:space="preserve"> this option provides an ability to upload an HTML document to this environment</w:t>
      </w:r>
      <w:r w:rsidR="000827D5">
        <w:t>.</w:t>
      </w:r>
      <w:r w:rsidR="009243B1">
        <w:t xml:space="preserve"> A sample</w:t>
      </w:r>
      <w:r w:rsidR="008F1CE9">
        <w:t>/</w:t>
      </w:r>
      <w:r w:rsidR="009A6EAD">
        <w:t xml:space="preserve">baseline </w:t>
      </w:r>
      <w:r w:rsidR="009243B1">
        <w:t xml:space="preserve">of this template can be found at </w:t>
      </w:r>
      <w:r w:rsidR="009243B1">
        <w:rPr>
          <w:b/>
        </w:rPr>
        <w:t>~</w:t>
      </w:r>
      <w:r w:rsidR="0005635B">
        <w:rPr>
          <w:b/>
        </w:rPr>
        <w:t>host</w:t>
      </w:r>
      <w:r w:rsidR="009243B1">
        <w:rPr>
          <w:b/>
        </w:rPr>
        <w:t>/gni</w:t>
      </w:r>
      <w:r w:rsidR="0005635B">
        <w:rPr>
          <w:b/>
        </w:rPr>
        <w:t>admin</w:t>
      </w:r>
      <w:r w:rsidR="00586AD2">
        <w:rPr>
          <w:b/>
        </w:rPr>
        <w:t>/HTML_docs</w:t>
      </w:r>
      <w:r w:rsidR="009243B1">
        <w:rPr>
          <w:b/>
        </w:rPr>
        <w:t>/PaperlessConfo.html.txt</w:t>
      </w:r>
      <w:r w:rsidR="001744E6">
        <w:t xml:space="preserve"> (th</w:t>
      </w:r>
      <w:r w:rsidR="0005635B">
        <w:t>at</w:t>
      </w:r>
      <w:r w:rsidR="001744E6">
        <w:t xml:space="preserve"> </w:t>
      </w:r>
      <w:r w:rsidR="001744E6">
        <w:rPr>
          <w:b/>
        </w:rPr>
        <w:t>.</w:t>
      </w:r>
      <w:r w:rsidR="001744E6" w:rsidRPr="001744E6">
        <w:t>txt</w:t>
      </w:r>
      <w:r w:rsidR="001744E6">
        <w:t xml:space="preserve"> file also contains </w:t>
      </w:r>
      <w:r w:rsidR="0083414B">
        <w:t xml:space="preserve">additional </w:t>
      </w:r>
      <w:r w:rsidR="001744E6">
        <w:t>documentation on this process).</w:t>
      </w:r>
    </w:p>
    <w:p w14:paraId="7E9F7AB6" w14:textId="77777777" w:rsidR="00586AD2" w:rsidRDefault="00586AD2" w:rsidP="002A115B">
      <w:pPr>
        <w:spacing w:after="0" w:line="240" w:lineRule="auto"/>
      </w:pPr>
    </w:p>
    <w:p w14:paraId="47338F8E" w14:textId="77777777" w:rsidR="00400684" w:rsidRDefault="00400684" w:rsidP="00400684">
      <w:pPr>
        <w:spacing w:after="0" w:line="240" w:lineRule="auto"/>
      </w:pPr>
      <w:r>
        <w:t xml:space="preserve">The template is a combination of an HTML document with pertinent, relatively static information in HTML format. Embedded throughout </w:t>
      </w:r>
      <w:r w:rsidR="00D336AF">
        <w:t>are</w:t>
      </w:r>
      <w:r>
        <w:t xml:space="preserve"> two types of "substitution variables," ones bracketed by </w:t>
      </w:r>
      <w:r w:rsidRPr="00D336AF">
        <w:rPr>
          <w:b/>
        </w:rPr>
        <w:t>%%GNI%%</w:t>
      </w:r>
      <w:r>
        <w:t xml:space="preserve"> (e.g., </w:t>
      </w:r>
      <w:r w:rsidRPr="00D336AF">
        <w:rPr>
          <w:b/>
        </w:rPr>
        <w:t>%%GNI%%logo%%GNI%%</w:t>
      </w:r>
      <w:r>
        <w:t xml:space="preserve">) and ones bracketed by </w:t>
      </w:r>
      <w:r w:rsidRPr="00D336AF">
        <w:rPr>
          <w:b/>
        </w:rPr>
        <w:t>%%MEMBER%%</w:t>
      </w:r>
      <w:r>
        <w:t xml:space="preserve"> (e.g., </w:t>
      </w:r>
      <w:r w:rsidRPr="00D336AF">
        <w:rPr>
          <w:b/>
        </w:rPr>
        <w:t>%%MEMBER%%FirstName%%MEMBER%%</w:t>
      </w:r>
      <w:r>
        <w:t>).</w:t>
      </w:r>
    </w:p>
    <w:p w14:paraId="201702BF" w14:textId="77777777" w:rsidR="00400684" w:rsidRDefault="00400684" w:rsidP="00400684">
      <w:pPr>
        <w:spacing w:after="0" w:line="240" w:lineRule="auto"/>
      </w:pPr>
    </w:p>
    <w:p w14:paraId="2DD109CB" w14:textId="465B3D9A" w:rsidR="00400684" w:rsidRDefault="00400684" w:rsidP="00400684">
      <w:pPr>
        <w:spacing w:after="0" w:line="240" w:lineRule="auto"/>
      </w:pPr>
      <w:r>
        <w:lastRenderedPageBreak/>
        <w:t>When</w:t>
      </w:r>
      <w:r w:rsidR="00D336AF">
        <w:t xml:space="preserve"> an</w:t>
      </w:r>
      <w:r>
        <w:t xml:space="preserve"> email is </w:t>
      </w:r>
      <w:r w:rsidR="00D336AF">
        <w:t xml:space="preserve">triggered to be </w:t>
      </w:r>
      <w:r>
        <w:t xml:space="preserve">sent, the </w:t>
      </w:r>
      <w:r w:rsidRPr="00D336AF">
        <w:rPr>
          <w:b/>
        </w:rPr>
        <w:t>%%GNI%%</w:t>
      </w:r>
      <w:r>
        <w:t xml:space="preserve"> fields will </w:t>
      </w:r>
      <w:r w:rsidR="00BF500E">
        <w:t>be replaced</w:t>
      </w:r>
      <w:r>
        <w:t xml:space="preserve"> by "</w:t>
      </w:r>
      <w:r w:rsidRPr="00D463C3">
        <w:rPr>
          <w:b/>
        </w:rPr>
        <w:t>Fixed Substitution Fields</w:t>
      </w:r>
      <w:r>
        <w:t>," "</w:t>
      </w:r>
      <w:r w:rsidRPr="00D463C3">
        <w:rPr>
          <w:b/>
        </w:rPr>
        <w:t>Variable Substitution Fields</w:t>
      </w:r>
      <w:r>
        <w:t>" and "</w:t>
      </w:r>
      <w:r w:rsidRPr="00D463C3">
        <w:rPr>
          <w:b/>
        </w:rPr>
        <w:t>Bus Substitution Fields</w:t>
      </w:r>
      <w:r>
        <w:t xml:space="preserve">" as </w:t>
      </w:r>
      <w:r w:rsidR="00D336AF">
        <w:t xml:space="preserve">found in this function and </w:t>
      </w:r>
      <w:r w:rsidR="00CF731D">
        <w:t>listed under</w:t>
      </w:r>
      <w:r w:rsidR="00D336AF">
        <w:t xml:space="preserve"> the </w:t>
      </w:r>
      <w:r w:rsidR="005D3CC0">
        <w:t>T</w:t>
      </w:r>
      <w:r w:rsidR="00D336AF">
        <w:t xml:space="preserve">abs across the top of the screen. </w:t>
      </w:r>
      <w:r>
        <w:t xml:space="preserve">The </w:t>
      </w:r>
      <w:r w:rsidRPr="00D336AF">
        <w:rPr>
          <w:b/>
        </w:rPr>
        <w:t>%%MEMBER%%</w:t>
      </w:r>
      <w:r>
        <w:t xml:space="preserve"> fields will be replaced with data found on the uploaded confirmation data spreadsheet.</w:t>
      </w:r>
    </w:p>
    <w:p w14:paraId="47717142" w14:textId="77777777" w:rsidR="00586AD2" w:rsidRPr="009243B1" w:rsidRDefault="00586AD2" w:rsidP="002A115B">
      <w:pPr>
        <w:spacing w:after="0" w:line="240" w:lineRule="auto"/>
      </w:pPr>
    </w:p>
    <w:p w14:paraId="6612D9E0" w14:textId="77777777" w:rsidR="00A21D17" w:rsidRDefault="005D3CC0" w:rsidP="002A115B">
      <w:pPr>
        <w:spacing w:after="0" w:line="240" w:lineRule="auto"/>
      </w:pPr>
      <w:r>
        <w:t xml:space="preserve">The first Tab of this function contains some control fields, such as the sender’s name (e.g., GNI), sender’s email, and various other fields. Of note is the </w:t>
      </w:r>
      <w:r>
        <w:rPr>
          <w:b/>
        </w:rPr>
        <w:t>Suppress email</w:t>
      </w:r>
      <w:r>
        <w:t xml:space="preserve"> field. This identifies a column on the registration data spreadsheet that will suppress the generation of an email to that member (any value in this column will suppress email generation).</w:t>
      </w:r>
    </w:p>
    <w:p w14:paraId="7C3D4B9A" w14:textId="77777777" w:rsidR="00D463C3" w:rsidRDefault="00D463C3" w:rsidP="002A115B">
      <w:pPr>
        <w:spacing w:after="0" w:line="240" w:lineRule="auto"/>
      </w:pPr>
    </w:p>
    <w:p w14:paraId="568A3BFE" w14:textId="776C3735" w:rsidR="00D463C3" w:rsidRDefault="00D463C3" w:rsidP="002A115B">
      <w:pPr>
        <w:spacing w:after="0" w:line="240" w:lineRule="auto"/>
      </w:pPr>
      <w:r>
        <w:t xml:space="preserve">The </w:t>
      </w:r>
      <w:r>
        <w:rPr>
          <w:b/>
        </w:rPr>
        <w:t>Fixed Substitution Fields</w:t>
      </w:r>
      <w:r>
        <w:t xml:space="preserve"> should be </w:t>
      </w:r>
      <w:r w:rsidR="00BF500E">
        <w:t>self-explanatory</w:t>
      </w:r>
      <w:r>
        <w:t>. They represent data that rarely change, such as a link to our logo, and others that are “automatic”, such as the current year.</w:t>
      </w:r>
      <w:r w:rsidR="0004375A">
        <w:t xml:space="preserve"> Of note: The Ordinal Year field (e.g., 32nd) is calculated from a base year of 2017, which was GNI’s 32nd year. We have since gotten “out of sync” with that counting due to skipped years, and an “adjustment” attribute is available to correct this. Please see the “</w:t>
      </w:r>
      <w:r w:rsidR="0004375A" w:rsidRPr="0004375A">
        <w:rPr>
          <w:i/>
          <w:iCs/>
        </w:rPr>
        <w:t xml:space="preserve">Data-Driven Form </w:t>
      </w:r>
      <w:r w:rsidR="0004375A">
        <w:rPr>
          <w:i/>
          <w:iCs/>
        </w:rPr>
        <w:t>Template</w:t>
      </w:r>
      <w:r w:rsidR="0004375A">
        <w:t>” note below.</w:t>
      </w:r>
    </w:p>
    <w:p w14:paraId="102C7297" w14:textId="77777777" w:rsidR="00D463C3" w:rsidRDefault="00D463C3" w:rsidP="002A115B">
      <w:pPr>
        <w:spacing w:after="0" w:line="240" w:lineRule="auto"/>
      </w:pPr>
    </w:p>
    <w:p w14:paraId="1434D33D" w14:textId="77777777" w:rsidR="00D463C3" w:rsidRDefault="00D463C3" w:rsidP="002A115B">
      <w:pPr>
        <w:spacing w:after="0" w:line="240" w:lineRule="auto"/>
      </w:pPr>
      <w:r>
        <w:t xml:space="preserve">The </w:t>
      </w:r>
      <w:r>
        <w:rPr>
          <w:b/>
        </w:rPr>
        <w:t>Variable Substitution Fields</w:t>
      </w:r>
      <w:r>
        <w:t xml:space="preserve"> Tab provides an ability to specify an endless number of fields and values </w:t>
      </w:r>
      <w:r w:rsidR="00D6552F">
        <w:t>(URL or email address)</w:t>
      </w:r>
      <w:r>
        <w:t xml:space="preserve">. </w:t>
      </w:r>
      <w:r w:rsidR="00AC1EA0">
        <w:t>The various components available for each variable substitution field are as follows:</w:t>
      </w:r>
    </w:p>
    <w:p w14:paraId="49989078" w14:textId="77777777" w:rsidR="00D6552F" w:rsidRDefault="00D6552F" w:rsidP="002A115B">
      <w:pPr>
        <w:spacing w:after="0" w:line="240" w:lineRule="auto"/>
      </w:pPr>
    </w:p>
    <w:p w14:paraId="7CEB261B" w14:textId="77777777" w:rsidR="00AC1EA0" w:rsidRDefault="00AC1EA0" w:rsidP="002A115B">
      <w:pPr>
        <w:spacing w:after="0" w:line="240" w:lineRule="auto"/>
      </w:pPr>
    </w:p>
    <w:tbl>
      <w:tblPr>
        <w:tblStyle w:val="TableGrid"/>
        <w:tblW w:w="0" w:type="auto"/>
        <w:tblLook w:val="04A0" w:firstRow="1" w:lastRow="0" w:firstColumn="1" w:lastColumn="0" w:noHBand="0" w:noVBand="1"/>
      </w:tblPr>
      <w:tblGrid>
        <w:gridCol w:w="2464"/>
        <w:gridCol w:w="8326"/>
      </w:tblGrid>
      <w:tr w:rsidR="00AC1EA0" w14:paraId="28326077" w14:textId="77777777" w:rsidTr="00AC1EA0">
        <w:tc>
          <w:tcPr>
            <w:tcW w:w="2538" w:type="dxa"/>
          </w:tcPr>
          <w:p w14:paraId="6421C3D5" w14:textId="77777777" w:rsidR="00AC1EA0" w:rsidRDefault="00AC1EA0" w:rsidP="002A115B">
            <w:r>
              <w:t>Field Name</w:t>
            </w:r>
          </w:p>
        </w:tc>
        <w:tc>
          <w:tcPr>
            <w:tcW w:w="8478" w:type="dxa"/>
          </w:tcPr>
          <w:p w14:paraId="7E629D1D" w14:textId="77777777" w:rsidR="00AC1EA0" w:rsidRDefault="00D6552F" w:rsidP="002A115B">
            <w:r>
              <w:t>Your name for this substitution field (optional)</w:t>
            </w:r>
          </w:p>
        </w:tc>
      </w:tr>
      <w:tr w:rsidR="00D6552F" w14:paraId="0AC74CA1" w14:textId="77777777" w:rsidTr="00AC1EA0">
        <w:tc>
          <w:tcPr>
            <w:tcW w:w="2538" w:type="dxa"/>
          </w:tcPr>
          <w:p w14:paraId="2FAB83AF" w14:textId="77777777" w:rsidR="00D6552F" w:rsidRDefault="00D6552F" w:rsidP="00AC1EA0">
            <w:r>
              <w:t>Value</w:t>
            </w:r>
          </w:p>
        </w:tc>
        <w:tc>
          <w:tcPr>
            <w:tcW w:w="8478" w:type="dxa"/>
          </w:tcPr>
          <w:p w14:paraId="61E78ADE" w14:textId="77777777" w:rsidR="00D6552F" w:rsidRDefault="00D6552F" w:rsidP="002A115B">
            <w:r>
              <w:t>Textual data (could be an email address) or a fully-qualified URL to an image or document</w:t>
            </w:r>
          </w:p>
        </w:tc>
      </w:tr>
      <w:tr w:rsidR="00AC1EA0" w14:paraId="702D8683" w14:textId="77777777" w:rsidTr="00AC1EA0">
        <w:tc>
          <w:tcPr>
            <w:tcW w:w="2538" w:type="dxa"/>
          </w:tcPr>
          <w:p w14:paraId="1AD37822" w14:textId="77777777" w:rsidR="00AC1EA0" w:rsidRDefault="00AC1EA0" w:rsidP="00AC1EA0">
            <w:r>
              <w:t>HTML Substitution Label</w:t>
            </w:r>
          </w:p>
        </w:tc>
        <w:tc>
          <w:tcPr>
            <w:tcW w:w="8478" w:type="dxa"/>
          </w:tcPr>
          <w:p w14:paraId="3DB47A4E" w14:textId="77777777" w:rsidR="008F09FC" w:rsidRDefault="00D6552F" w:rsidP="002A115B">
            <w:r>
              <w:t xml:space="preserve">The “name” of the substitution label, e.g., </w:t>
            </w:r>
            <w:r>
              <w:rPr>
                <w:b/>
              </w:rPr>
              <w:t>BizEmail</w:t>
            </w:r>
            <w:r>
              <w:t xml:space="preserve"> that will be substituted with “Value”</w:t>
            </w:r>
            <w:r w:rsidR="008F09FC">
              <w:t>.</w:t>
            </w:r>
          </w:p>
          <w:p w14:paraId="4FC4E6E4" w14:textId="77777777" w:rsidR="008F09FC" w:rsidRDefault="008F09FC" w:rsidP="002A115B"/>
          <w:p w14:paraId="4FDA8986" w14:textId="77777777" w:rsidR="00AC1EA0" w:rsidRDefault="008F09FC" w:rsidP="002A115B">
            <w:r>
              <w:t>In other words</w:t>
            </w:r>
            <w:r w:rsidR="00D6552F">
              <w:t xml:space="preserve">, any references to </w:t>
            </w:r>
            <w:r w:rsidR="00D6552F">
              <w:rPr>
                <w:b/>
              </w:rPr>
              <w:t>%%GNI%%BizEmail%%GNI%%</w:t>
            </w:r>
            <w:r w:rsidR="00D6552F">
              <w:t xml:space="preserve"> will be replaced with the “Value” specified in the field above.</w:t>
            </w:r>
            <w:r>
              <w:t xml:space="preserve"> An example:</w:t>
            </w:r>
          </w:p>
          <w:p w14:paraId="0DDACB93" w14:textId="77777777" w:rsidR="008F09FC" w:rsidRDefault="008F09FC" w:rsidP="002A115B"/>
          <w:p w14:paraId="1DC07D7A" w14:textId="77777777" w:rsidR="008F09FC" w:rsidRDefault="008F09FC" w:rsidP="002A115B">
            <w:r w:rsidRPr="008F09FC">
              <w:t>If any of the information above is incorrect, please contact the GNI Business Office at %%GNI%%BizEmail%%GNI%% for assistance.</w:t>
            </w:r>
          </w:p>
          <w:p w14:paraId="7C9A7833" w14:textId="77777777" w:rsidR="00121B2E" w:rsidRDefault="00121B2E" w:rsidP="002A115B"/>
          <w:p w14:paraId="4D023649" w14:textId="370E11DC" w:rsidR="00121B2E" w:rsidRDefault="00121B2E" w:rsidP="002A115B">
            <w:r>
              <w:t xml:space="preserve">Another example may be </w:t>
            </w:r>
            <w:r>
              <w:rPr>
                <w:b/>
              </w:rPr>
              <w:t>DrivingDirections</w:t>
            </w:r>
            <w:r>
              <w:t xml:space="preserve"> where the Value would be </w:t>
            </w:r>
            <w:r w:rsidR="0004375A">
              <w:t xml:space="preserve">something like </w:t>
            </w:r>
            <w:hyperlink r:id="rId16" w:history="1">
              <w:r w:rsidR="0004375A" w:rsidRPr="00332EA9">
                <w:rPr>
                  <w:rStyle w:val="Hyperlink"/>
                </w:rPr>
                <w:t>https://somehost.com/gni/documents/Driving_instructions.pdf</w:t>
              </w:r>
            </w:hyperlink>
            <w:r w:rsidR="00080867">
              <w:t>. In this case, the HTML email template would look something like this:</w:t>
            </w:r>
          </w:p>
          <w:p w14:paraId="68E96ECD" w14:textId="77777777" w:rsidR="00080867" w:rsidRDefault="00080867" w:rsidP="002A115B"/>
          <w:p w14:paraId="5E4C97F8" w14:textId="77777777" w:rsidR="00080867" w:rsidRDefault="00080867" w:rsidP="00080867">
            <w:r>
              <w:t>&lt;span class="bold"&gt;Driving Directions:&lt;/span&gt; Driving directions can be</w:t>
            </w:r>
          </w:p>
          <w:p w14:paraId="3B6EFBB5" w14:textId="77777777" w:rsidR="00080867" w:rsidRDefault="00080867" w:rsidP="00080867">
            <w:r>
              <w:t xml:space="preserve">    &lt;a href="%%GNI%%DrivingDirections%%GNI%%" target="_blank"&gt;found here.&lt;/a&gt;</w:t>
            </w:r>
          </w:p>
          <w:p w14:paraId="2BBB16D6" w14:textId="77777777" w:rsidR="00080867" w:rsidRPr="00121B2E" w:rsidRDefault="00080867" w:rsidP="00080867">
            <w:r>
              <w:t>&lt;/span&gt;</w:t>
            </w:r>
          </w:p>
          <w:p w14:paraId="4367DF8A" w14:textId="77777777" w:rsidR="00757AE6" w:rsidRDefault="00757AE6" w:rsidP="002A115B"/>
          <w:p w14:paraId="02F79C22" w14:textId="77777777" w:rsidR="00757AE6" w:rsidRPr="00D6552F" w:rsidRDefault="00757AE6" w:rsidP="002A115B">
            <w:r>
              <w:t>When the data is a URL, you can test its accuracy by pressing the “Test URL” button.</w:t>
            </w:r>
          </w:p>
        </w:tc>
      </w:tr>
      <w:tr w:rsidR="00AC1EA0" w14:paraId="4A4CF2A6" w14:textId="77777777" w:rsidTr="00AC1EA0">
        <w:tc>
          <w:tcPr>
            <w:tcW w:w="2538" w:type="dxa"/>
          </w:tcPr>
          <w:p w14:paraId="1D8E3858" w14:textId="77777777" w:rsidR="00AC1EA0" w:rsidRDefault="00AC1EA0" w:rsidP="00AC1EA0">
            <w:r>
              <w:t>Your Notes</w:t>
            </w:r>
          </w:p>
        </w:tc>
        <w:tc>
          <w:tcPr>
            <w:tcW w:w="8478" w:type="dxa"/>
          </w:tcPr>
          <w:p w14:paraId="74144FF9" w14:textId="77777777" w:rsidR="00AC1EA0" w:rsidRDefault="00757AE6" w:rsidP="002A115B">
            <w:r>
              <w:t>Notes to yourself to remind you what this field is for.</w:t>
            </w:r>
          </w:p>
        </w:tc>
      </w:tr>
    </w:tbl>
    <w:p w14:paraId="0505B96D" w14:textId="77777777" w:rsidR="00AC1EA0" w:rsidRDefault="00AC1EA0" w:rsidP="002A115B">
      <w:pPr>
        <w:spacing w:after="0" w:line="240" w:lineRule="auto"/>
      </w:pPr>
    </w:p>
    <w:p w14:paraId="47A74C62" w14:textId="71022EA2" w:rsidR="005D3CC0" w:rsidRDefault="003B1085" w:rsidP="002A115B">
      <w:pPr>
        <w:spacing w:after="0" w:line="240" w:lineRule="auto"/>
      </w:pPr>
      <w:r>
        <w:t>Using this mechanism, new documents (e.g., driving directions) can be created and pointed to without having to edit the HTML document.</w:t>
      </w:r>
      <w:r w:rsidR="0004375A">
        <w:t xml:space="preserve"> Alternatively, you could hard-code these links into the HTML itself.</w:t>
      </w:r>
    </w:p>
    <w:p w14:paraId="782A37DF" w14:textId="77777777" w:rsidR="003B1085" w:rsidRDefault="003B1085" w:rsidP="002A115B">
      <w:pPr>
        <w:spacing w:after="0" w:line="240" w:lineRule="auto"/>
      </w:pPr>
    </w:p>
    <w:p w14:paraId="06AE51EA" w14:textId="77777777" w:rsidR="003B1085" w:rsidRDefault="001F30FB" w:rsidP="002A115B">
      <w:pPr>
        <w:spacing w:after="0" w:line="240" w:lineRule="auto"/>
      </w:pPr>
      <w:r>
        <w:t xml:space="preserve">The </w:t>
      </w:r>
      <w:r>
        <w:rPr>
          <w:b/>
        </w:rPr>
        <w:t>Bus Substitution Fields</w:t>
      </w:r>
      <w:r>
        <w:t xml:space="preserve"> </w:t>
      </w:r>
      <w:r w:rsidR="00FD1391">
        <w:t>control what bus information, if any, is included in a member’s registration confirmation email.  It is expected that there are 2 columns on the Registration Document Upload that correspond to the Arriving and Departing bus for this member. The names of these columns are specified on this Tab.</w:t>
      </w:r>
      <w:r w:rsidR="002A5BA7">
        <w:t xml:space="preserve"> In addition, each bus “route” is composed of the following information:</w:t>
      </w:r>
    </w:p>
    <w:p w14:paraId="688920B3" w14:textId="77777777" w:rsidR="002A5BA7" w:rsidRDefault="002A5BA7" w:rsidP="002A115B">
      <w:pPr>
        <w:spacing w:after="0" w:line="240" w:lineRule="auto"/>
      </w:pPr>
    </w:p>
    <w:tbl>
      <w:tblPr>
        <w:tblStyle w:val="TableGrid"/>
        <w:tblW w:w="0" w:type="auto"/>
        <w:tblLook w:val="04A0" w:firstRow="1" w:lastRow="0" w:firstColumn="1" w:lastColumn="0" w:noHBand="0" w:noVBand="1"/>
      </w:tblPr>
      <w:tblGrid>
        <w:gridCol w:w="1885"/>
        <w:gridCol w:w="8905"/>
      </w:tblGrid>
      <w:tr w:rsidR="002A5BA7" w14:paraId="45F1E5AD" w14:textId="77777777" w:rsidTr="002A5BA7">
        <w:tc>
          <w:tcPr>
            <w:tcW w:w="1908" w:type="dxa"/>
          </w:tcPr>
          <w:p w14:paraId="6FB850AF" w14:textId="77777777" w:rsidR="002A5BA7" w:rsidRDefault="002A5BA7" w:rsidP="002A115B">
            <w:r>
              <w:t>Bus Code</w:t>
            </w:r>
          </w:p>
        </w:tc>
        <w:tc>
          <w:tcPr>
            <w:tcW w:w="9108" w:type="dxa"/>
          </w:tcPr>
          <w:p w14:paraId="0CFC4BBA" w14:textId="77777777" w:rsidR="002A5BA7" w:rsidRDefault="002A5BA7" w:rsidP="002A115B">
            <w:r>
              <w:t>Any letter/number combination to identify this “route”, e.g., “A” or “A1”</w:t>
            </w:r>
          </w:p>
        </w:tc>
      </w:tr>
      <w:tr w:rsidR="002A5BA7" w14:paraId="2FFDCB09" w14:textId="77777777" w:rsidTr="002A5BA7">
        <w:tc>
          <w:tcPr>
            <w:tcW w:w="1908" w:type="dxa"/>
          </w:tcPr>
          <w:p w14:paraId="6C050625" w14:textId="77777777" w:rsidR="002A5BA7" w:rsidRDefault="002A5BA7" w:rsidP="002A115B">
            <w:r>
              <w:t>Description</w:t>
            </w:r>
          </w:p>
        </w:tc>
        <w:tc>
          <w:tcPr>
            <w:tcW w:w="9108" w:type="dxa"/>
          </w:tcPr>
          <w:p w14:paraId="17C9B3A7" w14:textId="77777777" w:rsidR="002A5BA7" w:rsidRDefault="002A5BA7" w:rsidP="002A115B">
            <w:r>
              <w:t xml:space="preserve">The text to be printed in the email where this bus’ substitution code is seen (e.g., </w:t>
            </w:r>
            <w:r w:rsidRPr="002A5BA7">
              <w:rPr>
                <w:b/>
              </w:rPr>
              <w:t>%%GNIBUS%</w:t>
            </w:r>
            <w:r>
              <w:rPr>
                <w:b/>
              </w:rPr>
              <w:t>%A1%%GNIBUS%</w:t>
            </w:r>
            <w:r w:rsidRPr="002A5BA7">
              <w:rPr>
                <w:b/>
              </w:rPr>
              <w:t>%</w:t>
            </w:r>
          </w:p>
        </w:tc>
      </w:tr>
      <w:tr w:rsidR="002A5BA7" w14:paraId="25DF4417" w14:textId="77777777" w:rsidTr="002A5BA7">
        <w:tc>
          <w:tcPr>
            <w:tcW w:w="1908" w:type="dxa"/>
          </w:tcPr>
          <w:p w14:paraId="3662E90B" w14:textId="77777777" w:rsidR="002A5BA7" w:rsidRDefault="002A5BA7" w:rsidP="002A115B">
            <w:r w:rsidRPr="002A5BA7">
              <w:lastRenderedPageBreak/>
              <w:t>Info Sheet URL</w:t>
            </w:r>
          </w:p>
        </w:tc>
        <w:tc>
          <w:tcPr>
            <w:tcW w:w="9108" w:type="dxa"/>
          </w:tcPr>
          <w:p w14:paraId="0B931D7F" w14:textId="77777777" w:rsidR="002A5BA7" w:rsidRDefault="002A5BA7" w:rsidP="002A115B">
            <w:r>
              <w:t xml:space="preserve">A fully-qualified URL pointing to an information sheet about this bus “route”. </w:t>
            </w:r>
            <w:r w:rsidR="007816B6">
              <w:t xml:space="preserve">The member receiving the registration confirmation email can click on this link to obtain information about their scheduled bus transportation. </w:t>
            </w:r>
            <w:r>
              <w:t>As with the Variable Substitiution Fields, a test button is available to ensure the accuracy of the URL</w:t>
            </w:r>
          </w:p>
        </w:tc>
      </w:tr>
      <w:tr w:rsidR="002A5BA7" w14:paraId="5375093F" w14:textId="77777777" w:rsidTr="002A5BA7">
        <w:tc>
          <w:tcPr>
            <w:tcW w:w="1908" w:type="dxa"/>
          </w:tcPr>
          <w:p w14:paraId="0143ED9E" w14:textId="77777777" w:rsidR="002A5BA7" w:rsidRPr="002A5BA7" w:rsidRDefault="002A5BA7" w:rsidP="002A115B">
            <w:r>
              <w:t>Your Notes</w:t>
            </w:r>
          </w:p>
        </w:tc>
        <w:tc>
          <w:tcPr>
            <w:tcW w:w="9108" w:type="dxa"/>
          </w:tcPr>
          <w:p w14:paraId="25FF6FE9" w14:textId="77777777" w:rsidR="002A5BA7" w:rsidRDefault="002A5BA7" w:rsidP="002A115B">
            <w:r>
              <w:t xml:space="preserve">Notes for your </w:t>
            </w:r>
            <w:r w:rsidR="006B0B28">
              <w:t xml:space="preserve">future </w:t>
            </w:r>
            <w:r>
              <w:t>reference as needed</w:t>
            </w:r>
          </w:p>
        </w:tc>
      </w:tr>
    </w:tbl>
    <w:p w14:paraId="4BF0A5CB" w14:textId="77777777" w:rsidR="002A5BA7" w:rsidRDefault="002A5BA7" w:rsidP="002A115B">
      <w:pPr>
        <w:spacing w:after="0" w:line="240" w:lineRule="auto"/>
      </w:pPr>
    </w:p>
    <w:p w14:paraId="6A152E1E" w14:textId="56FD56A6" w:rsidR="00F8233A" w:rsidRDefault="00F46E84" w:rsidP="002A115B">
      <w:pPr>
        <w:spacing w:after="0" w:line="240" w:lineRule="auto"/>
      </w:pPr>
      <w:r>
        <w:t xml:space="preserve">Again, the HTML template found in </w:t>
      </w:r>
      <w:r>
        <w:rPr>
          <w:b/>
        </w:rPr>
        <w:t>~</w:t>
      </w:r>
      <w:r w:rsidR="0004375A">
        <w:rPr>
          <w:b/>
        </w:rPr>
        <w:t>host</w:t>
      </w:r>
      <w:r>
        <w:rPr>
          <w:b/>
        </w:rPr>
        <w:t>/gni</w:t>
      </w:r>
      <w:r w:rsidR="0004375A">
        <w:rPr>
          <w:b/>
        </w:rPr>
        <w:t>admin</w:t>
      </w:r>
      <w:r>
        <w:rPr>
          <w:b/>
        </w:rPr>
        <w:t>/HTML_docs/Paperless Confo.html.txt</w:t>
      </w:r>
      <w:r>
        <w:t xml:space="preserve"> can provide more information.</w:t>
      </w:r>
    </w:p>
    <w:p w14:paraId="4FF20209" w14:textId="1244E40C" w:rsidR="0004375A" w:rsidRDefault="0004375A" w:rsidP="002A115B">
      <w:pPr>
        <w:spacing w:after="0" w:line="240" w:lineRule="auto"/>
      </w:pPr>
    </w:p>
    <w:p w14:paraId="77ED4C7D" w14:textId="637DB332" w:rsidR="0004375A" w:rsidRPr="0004375A" w:rsidRDefault="0004375A" w:rsidP="002A115B">
      <w:pPr>
        <w:spacing w:after="0" w:line="240" w:lineRule="auto"/>
        <w:rPr>
          <w:i/>
          <w:iCs/>
          <w:u w:val="single"/>
        </w:rPr>
      </w:pPr>
      <w:r w:rsidRPr="0004375A">
        <w:rPr>
          <w:i/>
          <w:iCs/>
          <w:u w:val="single"/>
        </w:rPr>
        <w:t>Data-Driven Forms Template</w:t>
      </w:r>
    </w:p>
    <w:p w14:paraId="69C4D9F5" w14:textId="77777777" w:rsidR="00F124FF" w:rsidRDefault="0004375A" w:rsidP="002A115B">
      <w:pPr>
        <w:spacing w:after="0" w:line="240" w:lineRule="auto"/>
        <w:rPr>
          <w:bCs/>
        </w:rPr>
      </w:pPr>
      <w:r>
        <w:t xml:space="preserve">The field names, data descriptions and certain control features that drive this configuration option are </w:t>
      </w:r>
      <w:r w:rsidR="00F124FF">
        <w:t>taken</w:t>
      </w:r>
      <w:r>
        <w:t xml:space="preserve"> from an XML document located at </w:t>
      </w:r>
      <w:r>
        <w:rPr>
          <w:b/>
        </w:rPr>
        <w:t>~host/gniadmin/db/GNIREG_email_config.xml</w:t>
      </w:r>
      <w:r>
        <w:rPr>
          <w:bCs/>
        </w:rPr>
        <w:t>. This provides a good deal of flexibility for adding or removing fields. The XML file itself contains some explanation on its use.</w:t>
      </w:r>
    </w:p>
    <w:p w14:paraId="2408FF51" w14:textId="77777777" w:rsidR="00F124FF" w:rsidRDefault="00F124FF" w:rsidP="002A115B">
      <w:pPr>
        <w:spacing w:after="0" w:line="240" w:lineRule="auto"/>
        <w:rPr>
          <w:bCs/>
        </w:rPr>
      </w:pPr>
    </w:p>
    <w:p w14:paraId="499718C7" w14:textId="39C5E20C" w:rsidR="001F30FB" w:rsidRPr="0004375A" w:rsidRDefault="00F124FF" w:rsidP="002A115B">
      <w:pPr>
        <w:spacing w:after="0" w:line="240" w:lineRule="auto"/>
        <w:rPr>
          <w:bCs/>
        </w:rPr>
      </w:pPr>
      <w:r>
        <w:rPr>
          <w:bCs/>
        </w:rPr>
        <w:t>Of note is an “adj” attribute on one of the “fixedField” elements. The “ordinalYear” element contains this attribute. It is not required. If present, it may contain a positive or negative integer. This value is applied when calculating the “ordinal year” of an event; counting starts at 2017, which was GNI’s 32nd year. As of this writing, it is set to -2 to account for the 2 years lost to Covid-19…</w:t>
      </w:r>
    </w:p>
    <w:p w14:paraId="3C3DB6D7" w14:textId="77777777" w:rsidR="0004375A" w:rsidRDefault="0004375A" w:rsidP="002A115B">
      <w:pPr>
        <w:spacing w:after="0" w:line="240" w:lineRule="auto"/>
      </w:pPr>
    </w:p>
    <w:p w14:paraId="449E6901" w14:textId="77777777" w:rsidR="001F30FB" w:rsidRDefault="001F30FB" w:rsidP="001F30FB">
      <w:pPr>
        <w:spacing w:after="0" w:line="240" w:lineRule="auto"/>
      </w:pPr>
    </w:p>
    <w:p w14:paraId="0C2F159F" w14:textId="77777777" w:rsidR="001F30FB" w:rsidRPr="001F30FB" w:rsidRDefault="001F30FB" w:rsidP="001F30FB">
      <w:pPr>
        <w:pStyle w:val="Heading3"/>
      </w:pPr>
      <w:bookmarkStart w:id="16" w:name="_Toc70691429"/>
      <w:r>
        <w:t>Configuration for Registration Confirmation Email Annual Maintenance Activities</w:t>
      </w:r>
      <w:bookmarkEnd w:id="16"/>
    </w:p>
    <w:p w14:paraId="055D2877" w14:textId="77777777" w:rsidR="003B1085" w:rsidRDefault="003B1085" w:rsidP="002A115B">
      <w:pPr>
        <w:spacing w:after="0" w:line="240" w:lineRule="auto"/>
      </w:pPr>
    </w:p>
    <w:p w14:paraId="61E61D71" w14:textId="77777777" w:rsidR="00210646" w:rsidRDefault="00210646" w:rsidP="001F30FB">
      <w:pPr>
        <w:pStyle w:val="ListParagraph"/>
        <w:numPr>
          <w:ilvl w:val="0"/>
          <w:numId w:val="13"/>
        </w:numPr>
        <w:spacing w:after="0" w:line="240" w:lineRule="auto"/>
      </w:pPr>
      <w:r>
        <w:t>Check/update the HTML email template document</w:t>
      </w:r>
      <w:r w:rsidR="0061228A">
        <w:t xml:space="preserve"> if needed</w:t>
      </w:r>
    </w:p>
    <w:p w14:paraId="54046B70" w14:textId="77777777" w:rsidR="003B1085" w:rsidRDefault="00481412" w:rsidP="001F30FB">
      <w:pPr>
        <w:pStyle w:val="ListParagraph"/>
        <w:numPr>
          <w:ilvl w:val="0"/>
          <w:numId w:val="13"/>
        </w:numPr>
        <w:spacing w:after="0" w:line="240" w:lineRule="auto"/>
      </w:pPr>
      <w:r>
        <w:t>Check/update the Bus Substitution Fields as needed</w:t>
      </w:r>
    </w:p>
    <w:p w14:paraId="489A9D66" w14:textId="77777777" w:rsidR="001F30FB" w:rsidRPr="005D3CC0" w:rsidRDefault="001F30FB" w:rsidP="001F30FB">
      <w:pPr>
        <w:spacing w:after="0" w:line="240" w:lineRule="auto"/>
      </w:pPr>
    </w:p>
    <w:p w14:paraId="6E95399A" w14:textId="77777777" w:rsidR="00352D75" w:rsidRDefault="00352D75" w:rsidP="002A115B">
      <w:pPr>
        <w:pBdr>
          <w:bottom w:val="single" w:sz="6" w:space="1" w:color="auto"/>
        </w:pBdr>
        <w:spacing w:after="0" w:line="240" w:lineRule="auto"/>
      </w:pPr>
    </w:p>
    <w:p w14:paraId="6DCFCA32" w14:textId="77777777" w:rsidR="00352D75" w:rsidRDefault="00352D75" w:rsidP="002A115B">
      <w:pPr>
        <w:spacing w:after="0" w:line="240" w:lineRule="auto"/>
      </w:pPr>
    </w:p>
    <w:p w14:paraId="578CC6BD" w14:textId="77777777" w:rsidR="00352D75" w:rsidRDefault="00352D75" w:rsidP="00352D75">
      <w:pPr>
        <w:pStyle w:val="Heading3"/>
        <w:rPr>
          <w:b w:val="0"/>
          <w:i w:val="0"/>
        </w:rPr>
      </w:pPr>
      <w:bookmarkStart w:id="17" w:name="_Toc70691430"/>
      <w:r w:rsidRPr="00352D75">
        <w:t>Configuration for SmartWaiver Interface</w:t>
      </w:r>
      <w:bookmarkEnd w:id="17"/>
    </w:p>
    <w:p w14:paraId="4EB13420" w14:textId="77777777" w:rsidR="00352D75" w:rsidRDefault="00352D75" w:rsidP="00922BFC">
      <w:pPr>
        <w:spacing w:after="0" w:line="240" w:lineRule="auto"/>
      </w:pPr>
    </w:p>
    <w:p w14:paraId="7F2985F0" w14:textId="77777777" w:rsidR="00922BFC" w:rsidRDefault="00922BFC" w:rsidP="00922BFC">
      <w:pPr>
        <w:spacing w:after="0" w:line="240" w:lineRule="auto"/>
      </w:pPr>
      <w:r>
        <w:t xml:space="preserve">See also </w:t>
      </w:r>
      <w:r>
        <w:rPr>
          <w:i/>
        </w:rPr>
        <w:t>Smartwaiver</w:t>
      </w:r>
      <w:r>
        <w:t xml:space="preserve"> under the </w:t>
      </w:r>
      <w:r w:rsidRPr="00922BFC">
        <w:rPr>
          <w:i/>
        </w:rPr>
        <w:t>InOut Check In/Attendance Tracking/Smartwaiver</w:t>
      </w:r>
      <w:r>
        <w:t xml:space="preserve"> section below.</w:t>
      </w:r>
    </w:p>
    <w:p w14:paraId="770451FA" w14:textId="77777777" w:rsidR="00922BFC" w:rsidRDefault="00922BFC" w:rsidP="00922BFC">
      <w:pPr>
        <w:spacing w:after="0" w:line="240" w:lineRule="auto"/>
      </w:pPr>
    </w:p>
    <w:p w14:paraId="7BC9E585" w14:textId="77777777" w:rsidR="00922BFC" w:rsidRPr="00AD40BC" w:rsidRDefault="00AD40BC" w:rsidP="00AD40BC">
      <w:pPr>
        <w:spacing w:after="0" w:line="240" w:lineRule="auto"/>
      </w:pPr>
      <w:r>
        <w:t xml:space="preserve">This function provides the ability to specify the current </w:t>
      </w:r>
      <w:r w:rsidRPr="00AD40BC">
        <w:rPr>
          <w:b/>
          <w:i/>
        </w:rPr>
        <w:t>SmartWaiver Template ID</w:t>
      </w:r>
      <w:r>
        <w:t xml:space="preserve"> and </w:t>
      </w:r>
      <w:r>
        <w:rPr>
          <w:b/>
          <w:i/>
        </w:rPr>
        <w:t>SmartWaiver API Key</w:t>
      </w:r>
      <w:r>
        <w:t xml:space="preserve"> needed for the Smartwaiver interface of the InOut Attendance Tracker.</w:t>
      </w:r>
      <w:r w:rsidR="00A821CE">
        <w:t xml:space="preserve"> The API Key is unique to GNI and should never change. The Template ID is unique to each individual template created. To date, we have been using only 1 and the ID has not changed. (The template may be edited as needed without affecting the Template ID).</w:t>
      </w:r>
    </w:p>
    <w:p w14:paraId="569C873A" w14:textId="77777777" w:rsidR="001162EE" w:rsidRDefault="001162EE" w:rsidP="001162EE">
      <w:pPr>
        <w:pBdr>
          <w:bottom w:val="single" w:sz="6" w:space="1" w:color="auto"/>
        </w:pBdr>
        <w:spacing w:after="0" w:line="240" w:lineRule="auto"/>
      </w:pPr>
    </w:p>
    <w:p w14:paraId="4DFC917D" w14:textId="77777777" w:rsidR="001162EE" w:rsidRDefault="001162EE" w:rsidP="001162EE">
      <w:pPr>
        <w:spacing w:after="0" w:line="240" w:lineRule="auto"/>
      </w:pPr>
    </w:p>
    <w:p w14:paraId="6D6644F2" w14:textId="77777777" w:rsidR="001162EE" w:rsidRDefault="001162EE" w:rsidP="001162EE">
      <w:pPr>
        <w:pStyle w:val="Heading3"/>
      </w:pPr>
      <w:bookmarkStart w:id="18" w:name="_Toc70691431"/>
      <w:r w:rsidRPr="001966EC">
        <w:t xml:space="preserve">Change Auto Roster Update Frequency (Every </w:t>
      </w:r>
      <w:r>
        <w:t>xxx</w:t>
      </w:r>
      <w:r w:rsidRPr="001966EC">
        <w:t xml:space="preserve"> Minutes)</w:t>
      </w:r>
      <w:bookmarkEnd w:id="18"/>
    </w:p>
    <w:p w14:paraId="076FDE45" w14:textId="77777777" w:rsidR="001162EE" w:rsidRDefault="001162EE" w:rsidP="001162EE">
      <w:pPr>
        <w:spacing w:after="0" w:line="240" w:lineRule="auto"/>
      </w:pPr>
    </w:p>
    <w:p w14:paraId="69AEB556" w14:textId="77777777" w:rsidR="001162EE" w:rsidRDefault="001162EE" w:rsidP="001162EE">
      <w:pPr>
        <w:spacing w:after="0" w:line="240" w:lineRule="auto"/>
      </w:pPr>
      <w:r>
        <w:t xml:space="preserve">See also the </w:t>
      </w:r>
      <w:r w:rsidRPr="008C419D">
        <w:rPr>
          <w:i/>
        </w:rPr>
        <w:t>Print Kiosk: Attendance Roster</w:t>
      </w:r>
      <w:r>
        <w:t xml:space="preserve"> section (below) and the </w:t>
      </w:r>
      <w:r>
        <w:rPr>
          <w:i/>
        </w:rPr>
        <w:t xml:space="preserve">Auto Roster Update </w:t>
      </w:r>
      <w:r>
        <w:t>section (above) for more information.</w:t>
      </w:r>
    </w:p>
    <w:p w14:paraId="6E6F8DE3" w14:textId="77777777" w:rsidR="001162EE" w:rsidRDefault="001162EE" w:rsidP="001162EE">
      <w:pPr>
        <w:spacing w:after="0" w:line="240" w:lineRule="auto"/>
      </w:pPr>
    </w:p>
    <w:p w14:paraId="48A34203" w14:textId="515B1605" w:rsidR="001162EE" w:rsidRDefault="001162EE" w:rsidP="001162EE">
      <w:pPr>
        <w:spacing w:after="0" w:line="240" w:lineRule="auto"/>
      </w:pPr>
      <w:r>
        <w:t xml:space="preserve">This function enables the operator to select the frequency that the Attendance Roster is updated with new data from </w:t>
      </w:r>
      <w:r w:rsidR="000A253E">
        <w:t>I4A</w:t>
      </w:r>
      <w:r>
        <w:t xml:space="preserve">. It can be as frequent as every minute or as infrequent as desired. It is recommended to strike a balance here so as not to overburden the communication line with updates that are too frequent. But also, be cognizant that a member may see some of their information displayed on the roster (e.g., their email address) and wish to hide that information (or even their entire profile). They can do this by modifying the privacy settings in their </w:t>
      </w:r>
      <w:r w:rsidR="000A253E">
        <w:t>I4A</w:t>
      </w:r>
      <w:r>
        <w:t xml:space="preserve"> profile to restrict the data as desired. We would not want them to have to wait an hour until this update is picked up by the roster update process.</w:t>
      </w:r>
    </w:p>
    <w:p w14:paraId="3A28535E" w14:textId="77777777" w:rsidR="001162EE" w:rsidRDefault="001162EE" w:rsidP="001162EE">
      <w:pPr>
        <w:spacing w:after="0" w:line="240" w:lineRule="auto"/>
      </w:pPr>
    </w:p>
    <w:p w14:paraId="381314AA" w14:textId="77777777" w:rsidR="001162EE" w:rsidRDefault="001162EE" w:rsidP="001162EE">
      <w:pPr>
        <w:spacing w:after="0" w:line="240" w:lineRule="auto"/>
      </w:pPr>
      <w:r>
        <w:t>The recommended refresh setting is 10 minutes.</w:t>
      </w:r>
    </w:p>
    <w:p w14:paraId="3BA9992E" w14:textId="77777777" w:rsidR="00AD4631" w:rsidRDefault="00AD4631" w:rsidP="00AD4631">
      <w:pPr>
        <w:pBdr>
          <w:bottom w:val="single" w:sz="6" w:space="1" w:color="auto"/>
        </w:pBdr>
        <w:spacing w:after="0" w:line="240" w:lineRule="auto"/>
      </w:pPr>
    </w:p>
    <w:p w14:paraId="74665066" w14:textId="77777777" w:rsidR="00AD4631" w:rsidRDefault="00AD4631" w:rsidP="00AD4631">
      <w:pPr>
        <w:spacing w:after="0" w:line="240" w:lineRule="auto"/>
      </w:pPr>
    </w:p>
    <w:p w14:paraId="14275F54" w14:textId="5D1D5103" w:rsidR="00AD4631" w:rsidRDefault="00AD4631" w:rsidP="00AD4631">
      <w:pPr>
        <w:pStyle w:val="Heading3"/>
      </w:pPr>
      <w:bookmarkStart w:id="19" w:name="_Toc70691432"/>
      <w:r>
        <w:t>Edit Roster DB Update Settings</w:t>
      </w:r>
      <w:bookmarkEnd w:id="19"/>
    </w:p>
    <w:p w14:paraId="4580E02C" w14:textId="77777777" w:rsidR="00AD4631" w:rsidRDefault="00AD4631" w:rsidP="00AD4631">
      <w:pPr>
        <w:spacing w:after="0" w:line="240" w:lineRule="auto"/>
      </w:pPr>
    </w:p>
    <w:p w14:paraId="7C24DCD6" w14:textId="28E023D5" w:rsidR="00AD4631" w:rsidRDefault="00AD4631" w:rsidP="00AD4631">
      <w:pPr>
        <w:spacing w:after="0" w:line="240" w:lineRule="auto"/>
      </w:pPr>
      <w:r>
        <w:t xml:space="preserve">This function </w:t>
      </w:r>
      <w:r w:rsidR="00FC2CCA">
        <w:t>provides maintenance ability for the 2 data fields that drive the generation and display of the Attendance Roster on the GNI Print Kiosk. Selecting this option will enable editing on the following fields:</w:t>
      </w:r>
    </w:p>
    <w:p w14:paraId="5F5FF2CA" w14:textId="39CB6B36" w:rsidR="00FC2CCA" w:rsidRDefault="00FC2CCA" w:rsidP="00AD4631">
      <w:pPr>
        <w:spacing w:after="0" w:line="240" w:lineRule="auto"/>
      </w:pPr>
    </w:p>
    <w:tbl>
      <w:tblPr>
        <w:tblStyle w:val="TableGrid"/>
        <w:tblW w:w="0" w:type="auto"/>
        <w:tblLook w:val="04A0" w:firstRow="1" w:lastRow="0" w:firstColumn="1" w:lastColumn="0" w:noHBand="0" w:noVBand="1"/>
      </w:tblPr>
      <w:tblGrid>
        <w:gridCol w:w="2942"/>
        <w:gridCol w:w="7848"/>
      </w:tblGrid>
      <w:tr w:rsidR="00FC2CCA" w14:paraId="4C26AB3D" w14:textId="77777777" w:rsidTr="00FC2CCA">
        <w:tc>
          <w:tcPr>
            <w:tcW w:w="2988" w:type="dxa"/>
          </w:tcPr>
          <w:p w14:paraId="2D232F16" w14:textId="4468A00D" w:rsidR="00FC2CCA" w:rsidRPr="00FC2CCA" w:rsidRDefault="00FC2CCA" w:rsidP="00AD4631">
            <w:pPr>
              <w:rPr>
                <w:b/>
                <w:bCs/>
              </w:rPr>
            </w:pPr>
            <w:r>
              <w:rPr>
                <w:b/>
                <w:bCs/>
              </w:rPr>
              <w:t>Event Name</w:t>
            </w:r>
          </w:p>
        </w:tc>
        <w:tc>
          <w:tcPr>
            <w:tcW w:w="8028" w:type="dxa"/>
          </w:tcPr>
          <w:p w14:paraId="39D21970" w14:textId="1984DEB8" w:rsidR="00FC2CCA" w:rsidRDefault="00FC2CCA" w:rsidP="00AD4631">
            <w:r>
              <w:t>This information is displayed at the top of the Roster display and printed as a header when the Roster is printed using the GNI Print Kiosk.</w:t>
            </w:r>
          </w:p>
        </w:tc>
      </w:tr>
      <w:tr w:rsidR="00FC2CCA" w14:paraId="1EFAD21E" w14:textId="77777777" w:rsidTr="00FC2CCA">
        <w:tc>
          <w:tcPr>
            <w:tcW w:w="2988" w:type="dxa"/>
          </w:tcPr>
          <w:p w14:paraId="3CF1DFF4" w14:textId="191546A4" w:rsidR="00FC2CCA" w:rsidRDefault="00FC2CCA" w:rsidP="00AD4631">
            <w:pPr>
              <w:rPr>
                <w:b/>
                <w:bCs/>
              </w:rPr>
            </w:pPr>
            <w:r>
              <w:rPr>
                <w:b/>
                <w:bCs/>
              </w:rPr>
              <w:t>I4A Cabin Assignment Field</w:t>
            </w:r>
          </w:p>
        </w:tc>
        <w:tc>
          <w:tcPr>
            <w:tcW w:w="8028" w:type="dxa"/>
          </w:tcPr>
          <w:p w14:paraId="507B7B3D" w14:textId="77777777" w:rsidR="00FC2CCA" w:rsidRDefault="00FC2CCA" w:rsidP="00AD4631">
            <w:r>
              <w:t>This is the GNI-specific I4A data column that is examined when gathering the Roster data. The presence of any data in the identified column will cause that member’s record to be included in the Roster.</w:t>
            </w:r>
          </w:p>
          <w:p w14:paraId="58FEA273" w14:textId="77777777" w:rsidR="00FC2CCA" w:rsidRDefault="00FC2CCA" w:rsidP="00AD4631"/>
          <w:p w14:paraId="262971AD" w14:textId="78B89372" w:rsidR="00FC2CCA" w:rsidRDefault="00FC2CCA" w:rsidP="00AD4631">
            <w:r>
              <w:t xml:space="preserve">NOTE: Any </w:t>
            </w:r>
            <w:r w:rsidR="006145A8">
              <w:t>restrictions</w:t>
            </w:r>
            <w:r>
              <w:t xml:space="preserve"> the member has made in their I4A profile to limit visibility of their directory entry or email/phone fields will be respected.</w:t>
            </w:r>
          </w:p>
        </w:tc>
      </w:tr>
    </w:tbl>
    <w:p w14:paraId="2CEFF0DA" w14:textId="2B97025C" w:rsidR="00FC2CCA" w:rsidRPr="00FC2CCA" w:rsidRDefault="00FC2CCA" w:rsidP="00AD4631">
      <w:pPr>
        <w:spacing w:after="0" w:line="240" w:lineRule="auto"/>
        <w:rPr>
          <w:b/>
          <w:bCs/>
        </w:rPr>
      </w:pPr>
      <w:r>
        <w:rPr>
          <w:b/>
          <w:bCs/>
        </w:rPr>
        <w:tab/>
      </w:r>
    </w:p>
    <w:p w14:paraId="10112414" w14:textId="77777777" w:rsidR="00AD4631" w:rsidRDefault="00AD4631" w:rsidP="00AD4631">
      <w:pPr>
        <w:pBdr>
          <w:bottom w:val="single" w:sz="6" w:space="1" w:color="auto"/>
        </w:pBdr>
      </w:pPr>
    </w:p>
    <w:p w14:paraId="16F616D0" w14:textId="77777777" w:rsidR="00FB580A" w:rsidRDefault="00FB580A" w:rsidP="001815EC">
      <w:pPr>
        <w:pStyle w:val="Heading3"/>
      </w:pPr>
    </w:p>
    <w:p w14:paraId="30D78A4E" w14:textId="431B4E49" w:rsidR="001815EC" w:rsidRPr="000C0455" w:rsidRDefault="00FB580A" w:rsidP="001815EC">
      <w:pPr>
        <w:pStyle w:val="Heading3"/>
      </w:pPr>
      <w:bookmarkStart w:id="20" w:name="_Toc70691433"/>
      <w:r>
        <w:t>EventMobi/Print Kiosk Configuration</w:t>
      </w:r>
      <w:bookmarkEnd w:id="20"/>
    </w:p>
    <w:p w14:paraId="57E1AF05" w14:textId="77777777" w:rsidR="001815EC" w:rsidRDefault="001815EC" w:rsidP="001815EC">
      <w:pPr>
        <w:spacing w:after="0" w:line="240" w:lineRule="auto"/>
      </w:pPr>
    </w:p>
    <w:p w14:paraId="2728AD0E" w14:textId="3BFAECB4" w:rsidR="001815EC" w:rsidRDefault="00FB580A" w:rsidP="001815EC">
      <w:pPr>
        <w:spacing w:after="0" w:line="240" w:lineRule="auto"/>
      </w:pPr>
      <w:r>
        <w:t xml:space="preserve">This option provides the ability to control the interface with EventMobi </w:t>
      </w:r>
      <w:r w:rsidR="0093115B">
        <w:t xml:space="preserve">(EM) </w:t>
      </w:r>
      <w:r>
        <w:t>which is used to populate the Event Schedule on the GNI Print Kiosk.</w:t>
      </w:r>
    </w:p>
    <w:p w14:paraId="06DA89F1" w14:textId="08EA8E3D" w:rsidR="00FB580A" w:rsidRDefault="00FB580A" w:rsidP="001815EC">
      <w:pPr>
        <w:spacing w:after="0" w:line="240" w:lineRule="auto"/>
      </w:pPr>
    </w:p>
    <w:p w14:paraId="295F69AB" w14:textId="7299DC0C" w:rsidR="00FB580A" w:rsidRDefault="00FB580A" w:rsidP="001815EC">
      <w:pPr>
        <w:spacing w:after="0" w:line="240" w:lineRule="auto"/>
      </w:pPr>
      <w:r>
        <w:t>The basic operation is to invoke an EventMobi API and retrieve all available data for the current event, identified by the Event Code (see below). The data is then analyzed and presented on the Print Kiosk screens. The meaning of each of these fields is as follows:</w:t>
      </w:r>
    </w:p>
    <w:p w14:paraId="739AE366" w14:textId="64B92AD5" w:rsidR="00FB580A" w:rsidRDefault="00FB580A" w:rsidP="001815EC">
      <w:pPr>
        <w:spacing w:after="0" w:line="240" w:lineRule="auto"/>
      </w:pPr>
    </w:p>
    <w:tbl>
      <w:tblPr>
        <w:tblStyle w:val="TableGrid"/>
        <w:tblW w:w="0" w:type="auto"/>
        <w:tblLook w:val="04A0" w:firstRow="1" w:lastRow="0" w:firstColumn="1" w:lastColumn="0" w:noHBand="0" w:noVBand="1"/>
      </w:tblPr>
      <w:tblGrid>
        <w:gridCol w:w="2148"/>
        <w:gridCol w:w="8642"/>
      </w:tblGrid>
      <w:tr w:rsidR="00FB580A" w14:paraId="4CE3EDBD" w14:textId="77777777" w:rsidTr="00FB580A">
        <w:tc>
          <w:tcPr>
            <w:tcW w:w="2178" w:type="dxa"/>
          </w:tcPr>
          <w:p w14:paraId="0BBA50F6" w14:textId="5E3AA973" w:rsidR="00FB580A" w:rsidRPr="00FB580A" w:rsidRDefault="00FB580A" w:rsidP="001815EC">
            <w:pPr>
              <w:rPr>
                <w:b/>
                <w:bCs/>
              </w:rPr>
            </w:pPr>
            <w:r w:rsidRPr="00FB580A">
              <w:rPr>
                <w:b/>
                <w:bCs/>
              </w:rPr>
              <w:t>Kiosk is Currently</w:t>
            </w:r>
          </w:p>
        </w:tc>
        <w:tc>
          <w:tcPr>
            <w:tcW w:w="8838" w:type="dxa"/>
          </w:tcPr>
          <w:p w14:paraId="05C0B4C7" w14:textId="2A123795" w:rsidR="00FB580A" w:rsidRDefault="00FB580A" w:rsidP="001815EC">
            <w:r>
              <w:t>Indicates if the Kiosk is “Enabled” or “Disabled”. A link to the Kiosk pages can be made available on the GNI website if desired. This option enables the Kiosk to be “dark” until ready to go live.</w:t>
            </w:r>
          </w:p>
        </w:tc>
      </w:tr>
      <w:tr w:rsidR="00FB580A" w14:paraId="5219E66D" w14:textId="77777777" w:rsidTr="00FB580A">
        <w:tc>
          <w:tcPr>
            <w:tcW w:w="2178" w:type="dxa"/>
          </w:tcPr>
          <w:p w14:paraId="7D6E4F31" w14:textId="664767A0" w:rsidR="00FB580A" w:rsidRPr="00FB580A" w:rsidRDefault="00FB580A" w:rsidP="001815EC">
            <w:pPr>
              <w:rPr>
                <w:b/>
                <w:bCs/>
              </w:rPr>
            </w:pPr>
            <w:r w:rsidRPr="00FB580A">
              <w:rPr>
                <w:b/>
                <w:bCs/>
              </w:rPr>
              <w:t>Event Name</w:t>
            </w:r>
          </w:p>
        </w:tc>
        <w:tc>
          <w:tcPr>
            <w:tcW w:w="8838" w:type="dxa"/>
          </w:tcPr>
          <w:p w14:paraId="0BE10217" w14:textId="7429BA29" w:rsidR="00FB580A" w:rsidRDefault="00FB580A" w:rsidP="001815EC">
            <w:r>
              <w:t>This is the heading that will appear at the top of the Event Schedule display and also on the printed Event Schedule.</w:t>
            </w:r>
          </w:p>
        </w:tc>
      </w:tr>
      <w:tr w:rsidR="00FB580A" w14:paraId="7A9D98F6" w14:textId="77777777" w:rsidTr="00FB580A">
        <w:tc>
          <w:tcPr>
            <w:tcW w:w="2178" w:type="dxa"/>
          </w:tcPr>
          <w:p w14:paraId="4257949B" w14:textId="2D773544" w:rsidR="00FB580A" w:rsidRPr="00FB580A" w:rsidRDefault="00FB580A" w:rsidP="001815EC">
            <w:pPr>
              <w:rPr>
                <w:b/>
                <w:bCs/>
              </w:rPr>
            </w:pPr>
            <w:r w:rsidRPr="00FB580A">
              <w:rPr>
                <w:b/>
                <w:bCs/>
              </w:rPr>
              <w:t>Event Code</w:t>
            </w:r>
          </w:p>
        </w:tc>
        <w:tc>
          <w:tcPr>
            <w:tcW w:w="8838" w:type="dxa"/>
          </w:tcPr>
          <w:p w14:paraId="34ECC711" w14:textId="1E6C0F9E" w:rsidR="00FB580A" w:rsidRPr="0093115B" w:rsidRDefault="00FB580A" w:rsidP="001815EC">
            <w:r>
              <w:t>This is the EventMobi code for this year’s event.</w:t>
            </w:r>
            <w:r w:rsidR="0093115B">
              <w:t xml:space="preserve"> Unfortunately, EventMobi does NOT provide an ability to get this code online. (If you open the “Events List” on the EventMobi </w:t>
            </w:r>
            <w:r w:rsidR="00682536">
              <w:t>Admin page</w:t>
            </w:r>
            <w:r w:rsidR="0093115B">
              <w:t xml:space="preserve">, it does show a column labeled “EVENT CODE”, but this is NOT the code that is used by the API.) To obtain the code for the current event, select “Integrations” from the EM </w:t>
            </w:r>
            <w:r w:rsidR="00682536">
              <w:t xml:space="preserve">Admin </w:t>
            </w:r>
            <w:r w:rsidR="0093115B">
              <w:t xml:space="preserve">page (see </w:t>
            </w:r>
            <w:r w:rsidR="0093115B" w:rsidRPr="0093115B">
              <w:rPr>
                <w:i/>
                <w:iCs/>
              </w:rPr>
              <w:t>IDs/Passwords</w:t>
            </w:r>
            <w:r w:rsidR="0093115B">
              <w:t xml:space="preserve"> at the end of this document), then select “Actions” for the GNI entry and then “Email Key”. This will generate an email containing the API Key and Event Codes.</w:t>
            </w:r>
          </w:p>
        </w:tc>
      </w:tr>
      <w:tr w:rsidR="00FB580A" w14:paraId="3F2230F2" w14:textId="77777777" w:rsidTr="00FB580A">
        <w:tc>
          <w:tcPr>
            <w:tcW w:w="2178" w:type="dxa"/>
          </w:tcPr>
          <w:p w14:paraId="612B1F76" w14:textId="2048AF26" w:rsidR="00FB580A" w:rsidRPr="00FB580A" w:rsidRDefault="00FB580A" w:rsidP="001815EC">
            <w:pPr>
              <w:rPr>
                <w:b/>
                <w:bCs/>
              </w:rPr>
            </w:pPr>
            <w:r w:rsidRPr="00FB580A">
              <w:rPr>
                <w:b/>
                <w:bCs/>
              </w:rPr>
              <w:t>API Key</w:t>
            </w:r>
          </w:p>
        </w:tc>
        <w:tc>
          <w:tcPr>
            <w:tcW w:w="8838" w:type="dxa"/>
          </w:tcPr>
          <w:p w14:paraId="4E62CB68" w14:textId="5CD9F0D7" w:rsidR="00FB580A" w:rsidRDefault="00FB580A" w:rsidP="001815EC">
            <w:r>
              <w:t>This is GNI’s key to access the EventMobi API. Unless the key needs to be regenerated for some reason, there is no reason to change this.</w:t>
            </w:r>
          </w:p>
        </w:tc>
      </w:tr>
      <w:tr w:rsidR="00FB580A" w14:paraId="3DB1FC4E" w14:textId="77777777" w:rsidTr="00FB580A">
        <w:tc>
          <w:tcPr>
            <w:tcW w:w="2178" w:type="dxa"/>
          </w:tcPr>
          <w:p w14:paraId="0D8F12FF" w14:textId="4B2676F0" w:rsidR="00FB580A" w:rsidRPr="00FB580A" w:rsidRDefault="00FB580A" w:rsidP="001815EC">
            <w:pPr>
              <w:rPr>
                <w:b/>
                <w:bCs/>
              </w:rPr>
            </w:pPr>
            <w:r w:rsidRPr="00FB580A">
              <w:rPr>
                <w:b/>
                <w:bCs/>
              </w:rPr>
              <w:t>Update Freq (secs)</w:t>
            </w:r>
          </w:p>
        </w:tc>
        <w:tc>
          <w:tcPr>
            <w:tcW w:w="8838" w:type="dxa"/>
          </w:tcPr>
          <w:p w14:paraId="44D86BF2" w14:textId="56379912" w:rsidR="00FB580A" w:rsidRDefault="00FB580A" w:rsidP="001815EC">
            <w:r>
              <w:t>This is the frequency with which the Kiosk will query EventMobi for updated schedule information, in seconds. 10 minutes (600 seconds) is recommended.</w:t>
            </w:r>
          </w:p>
        </w:tc>
      </w:tr>
      <w:tr w:rsidR="00FB580A" w14:paraId="79151599" w14:textId="77777777" w:rsidTr="00FB580A">
        <w:tc>
          <w:tcPr>
            <w:tcW w:w="2178" w:type="dxa"/>
          </w:tcPr>
          <w:p w14:paraId="0A61003E" w14:textId="6A0053F8" w:rsidR="00FB580A" w:rsidRPr="00FB580A" w:rsidRDefault="00FB580A" w:rsidP="001815EC">
            <w:pPr>
              <w:rPr>
                <w:b/>
                <w:bCs/>
              </w:rPr>
            </w:pPr>
            <w:r w:rsidRPr="00FB580A">
              <w:rPr>
                <w:b/>
                <w:bCs/>
              </w:rPr>
              <w:t>Camp Map URL</w:t>
            </w:r>
          </w:p>
        </w:tc>
        <w:tc>
          <w:tcPr>
            <w:tcW w:w="8838" w:type="dxa"/>
          </w:tcPr>
          <w:p w14:paraId="4652FF33" w14:textId="22AE8700" w:rsidR="00FB580A" w:rsidRDefault="00FB580A" w:rsidP="001815EC">
            <w:r>
              <w:t>This is a URL to an image (JPEG, PNG, etc.) of a map to the campground.</w:t>
            </w:r>
          </w:p>
        </w:tc>
      </w:tr>
    </w:tbl>
    <w:p w14:paraId="2EAD1ED2" w14:textId="77777777" w:rsidR="00FB580A" w:rsidRDefault="00FB580A" w:rsidP="001815EC">
      <w:pPr>
        <w:spacing w:after="0" w:line="240" w:lineRule="auto"/>
      </w:pPr>
    </w:p>
    <w:p w14:paraId="5E83A82F" w14:textId="0A89D4E6" w:rsidR="001815EC" w:rsidRDefault="001815EC" w:rsidP="001815EC">
      <w:pPr>
        <w:spacing w:after="0" w:line="240" w:lineRule="auto"/>
      </w:pPr>
    </w:p>
    <w:p w14:paraId="2D5EC3A9" w14:textId="77777777" w:rsidR="00FB580A" w:rsidRDefault="00FB580A" w:rsidP="00FB580A">
      <w:pPr>
        <w:pBdr>
          <w:bottom w:val="single" w:sz="6" w:space="1" w:color="auto"/>
        </w:pBdr>
      </w:pPr>
    </w:p>
    <w:p w14:paraId="2784E49E" w14:textId="77777777" w:rsidR="00FB580A" w:rsidRDefault="00FB580A" w:rsidP="00FB580A">
      <w:pPr>
        <w:pStyle w:val="Heading3"/>
      </w:pPr>
    </w:p>
    <w:p w14:paraId="30433A0C" w14:textId="29E62675" w:rsidR="00FB580A" w:rsidRPr="000C0455" w:rsidRDefault="00FB580A" w:rsidP="00FB580A">
      <w:pPr>
        <w:pStyle w:val="Heading3"/>
      </w:pPr>
      <w:bookmarkStart w:id="21" w:name="_Toc70691434"/>
      <w:r>
        <w:t xml:space="preserve">Lookup </w:t>
      </w:r>
      <w:r w:rsidR="009901C6">
        <w:t>Member Info</w:t>
      </w:r>
      <w:bookmarkEnd w:id="21"/>
    </w:p>
    <w:p w14:paraId="1E169E20" w14:textId="77777777" w:rsidR="00FB580A" w:rsidRDefault="00FB580A" w:rsidP="00FB580A">
      <w:pPr>
        <w:spacing w:after="0" w:line="240" w:lineRule="auto"/>
      </w:pPr>
    </w:p>
    <w:p w14:paraId="66D2A608" w14:textId="7468B390" w:rsidR="00FB580A" w:rsidRDefault="009901C6" w:rsidP="00FB580A">
      <w:pPr>
        <w:spacing w:after="0" w:line="240" w:lineRule="auto"/>
      </w:pPr>
      <w:r>
        <w:t xml:space="preserve">This provides a quick and easy way to retrieve a member’s information. </w:t>
      </w:r>
      <w:r w:rsidR="00FB580A">
        <w:t>Its operation should be self explanatory.</w:t>
      </w:r>
    </w:p>
    <w:p w14:paraId="70AE2957" w14:textId="77777777" w:rsidR="00352D75" w:rsidRDefault="00352D75" w:rsidP="00352D75">
      <w:pPr>
        <w:pStyle w:val="Heading2"/>
      </w:pPr>
    </w:p>
    <w:p w14:paraId="6474ED88" w14:textId="20D49510" w:rsidR="00352D75" w:rsidRDefault="00352D75" w:rsidP="00352D75">
      <w:pPr>
        <w:pStyle w:val="Heading2"/>
        <w:rPr>
          <w:u w:val="none"/>
        </w:rPr>
      </w:pPr>
      <w:bookmarkStart w:id="22" w:name="_Toc70691435"/>
      <w:r>
        <w:t>GNIAdmin: Utility Procedures</w:t>
      </w:r>
      <w:bookmarkEnd w:id="22"/>
    </w:p>
    <w:p w14:paraId="74C96F37" w14:textId="77777777" w:rsidR="00352D75" w:rsidRPr="00352D75" w:rsidRDefault="00352D75" w:rsidP="00352D75">
      <w:pPr>
        <w:spacing w:after="0" w:line="240" w:lineRule="auto"/>
      </w:pPr>
      <w:r>
        <w:t>These utility functions are found at the bottom of the page in</w:t>
      </w:r>
      <w:r w:rsidR="0057763C">
        <w:t xml:space="preserve"> the </w:t>
      </w:r>
      <w:r>
        <w:t>fine print.</w:t>
      </w:r>
    </w:p>
    <w:p w14:paraId="6EBC9800" w14:textId="77777777" w:rsidR="00A32F2C" w:rsidRDefault="00A32F2C" w:rsidP="00352D75">
      <w:pPr>
        <w:spacing w:after="0" w:line="240" w:lineRule="auto"/>
      </w:pPr>
    </w:p>
    <w:p w14:paraId="54201E20" w14:textId="77777777" w:rsidR="005C680E" w:rsidRDefault="005C680E" w:rsidP="002A115B">
      <w:pPr>
        <w:spacing w:after="0" w:line="240" w:lineRule="auto"/>
        <w:rPr>
          <w:rStyle w:val="Heading3Char"/>
        </w:rPr>
      </w:pPr>
      <w:bookmarkStart w:id="23" w:name="_Toc70691436"/>
      <w:r w:rsidRPr="005C680E">
        <w:rPr>
          <w:rStyle w:val="Heading3Char"/>
        </w:rPr>
        <w:t>Change Password</w:t>
      </w:r>
      <w:bookmarkEnd w:id="23"/>
    </w:p>
    <w:p w14:paraId="6F30A1A4" w14:textId="77777777" w:rsidR="005C680E" w:rsidRDefault="005C680E" w:rsidP="002A115B">
      <w:pPr>
        <w:pBdr>
          <w:bottom w:val="single" w:sz="6" w:space="1" w:color="auto"/>
        </w:pBdr>
        <w:spacing w:after="0" w:line="240" w:lineRule="auto"/>
        <w:rPr>
          <w:rStyle w:val="Heading3Char"/>
          <w:b w:val="0"/>
          <w:i w:val="0"/>
        </w:rPr>
      </w:pPr>
    </w:p>
    <w:p w14:paraId="37B5FF9F" w14:textId="77777777" w:rsidR="001F30FB" w:rsidRDefault="000A2420" w:rsidP="002A115B">
      <w:pPr>
        <w:pBdr>
          <w:bottom w:val="single" w:sz="6" w:space="1" w:color="auto"/>
        </w:pBdr>
        <w:spacing w:after="0" w:line="240" w:lineRule="auto"/>
        <w:rPr>
          <w:rStyle w:val="Heading3Char"/>
          <w:b w:val="0"/>
          <w:i w:val="0"/>
        </w:rPr>
      </w:pPr>
      <w:bookmarkStart w:id="24" w:name="_Toc70691437"/>
      <w:r>
        <w:rPr>
          <w:rStyle w:val="Heading3Char"/>
          <w:b w:val="0"/>
          <w:i w:val="0"/>
        </w:rPr>
        <w:t>Provides the currently-logged in operator to change their password.</w:t>
      </w:r>
      <w:bookmarkEnd w:id="24"/>
    </w:p>
    <w:p w14:paraId="5C1C5818" w14:textId="77777777" w:rsidR="005C680E" w:rsidRDefault="005C680E" w:rsidP="002A115B">
      <w:pPr>
        <w:pBdr>
          <w:bottom w:val="single" w:sz="6" w:space="1" w:color="auto"/>
        </w:pBdr>
        <w:spacing w:after="0" w:line="240" w:lineRule="auto"/>
        <w:rPr>
          <w:rStyle w:val="Heading3Char"/>
          <w:b w:val="0"/>
          <w:i w:val="0"/>
        </w:rPr>
      </w:pPr>
    </w:p>
    <w:p w14:paraId="466C68AF" w14:textId="77777777" w:rsidR="005C680E" w:rsidRDefault="005C680E" w:rsidP="002A115B">
      <w:pPr>
        <w:pBdr>
          <w:bottom w:val="single" w:sz="6" w:space="1" w:color="auto"/>
        </w:pBdr>
        <w:spacing w:after="0" w:line="240" w:lineRule="auto"/>
        <w:rPr>
          <w:rStyle w:val="Heading3Char"/>
          <w:b w:val="0"/>
          <w:i w:val="0"/>
        </w:rPr>
      </w:pPr>
    </w:p>
    <w:p w14:paraId="47F8E4DB" w14:textId="77777777" w:rsidR="005C680E" w:rsidRDefault="005C680E" w:rsidP="002A115B">
      <w:pPr>
        <w:spacing w:after="0" w:line="240" w:lineRule="auto"/>
        <w:rPr>
          <w:rStyle w:val="Heading3Char"/>
          <w:b w:val="0"/>
          <w:i w:val="0"/>
        </w:rPr>
      </w:pPr>
    </w:p>
    <w:p w14:paraId="327072E3" w14:textId="77777777" w:rsidR="005C680E" w:rsidRDefault="005C680E" w:rsidP="002A115B">
      <w:pPr>
        <w:spacing w:after="0" w:line="240" w:lineRule="auto"/>
      </w:pPr>
      <w:bookmarkStart w:id="25" w:name="_Toc70691438"/>
      <w:r w:rsidRPr="005C680E">
        <w:rPr>
          <w:rStyle w:val="Heading3Char"/>
        </w:rPr>
        <w:t>Manage User IDs</w:t>
      </w:r>
      <w:bookmarkEnd w:id="25"/>
    </w:p>
    <w:p w14:paraId="1EF43354" w14:textId="77777777" w:rsidR="005C680E" w:rsidRDefault="005C680E" w:rsidP="002A115B">
      <w:pPr>
        <w:spacing w:after="0" w:line="240" w:lineRule="auto"/>
      </w:pPr>
    </w:p>
    <w:p w14:paraId="1961CE39" w14:textId="77777777" w:rsidR="00973DFF" w:rsidRDefault="00973DFF" w:rsidP="002A115B">
      <w:pPr>
        <w:spacing w:after="0" w:line="240" w:lineRule="auto"/>
      </w:pPr>
      <w:r>
        <w:t>Provides the ability to create, edit or delete user IDs for other operators of the system. This function provides for 3 levels of authority: Standard, Administrator and Super User. The only real restrictions based on user levels is:</w:t>
      </w:r>
    </w:p>
    <w:p w14:paraId="583116BB" w14:textId="77777777" w:rsidR="00973DFF" w:rsidRDefault="00973DFF" w:rsidP="00973DFF">
      <w:pPr>
        <w:spacing w:after="0" w:line="240" w:lineRule="auto"/>
      </w:pPr>
    </w:p>
    <w:p w14:paraId="6E41DC59" w14:textId="77777777" w:rsidR="00973DFF" w:rsidRDefault="00973DFF" w:rsidP="00973DFF">
      <w:pPr>
        <w:pStyle w:val="ListParagraph"/>
        <w:numPr>
          <w:ilvl w:val="0"/>
          <w:numId w:val="13"/>
        </w:numPr>
        <w:spacing w:after="0" w:line="240" w:lineRule="auto"/>
      </w:pPr>
      <w:r>
        <w:t>A Standard user cannot create, edit or delete any other user IDs</w:t>
      </w:r>
    </w:p>
    <w:p w14:paraId="6FAF290E" w14:textId="77777777" w:rsidR="00973DFF" w:rsidRDefault="00973DFF" w:rsidP="00973DFF">
      <w:pPr>
        <w:pStyle w:val="ListParagraph"/>
        <w:numPr>
          <w:ilvl w:val="0"/>
          <w:numId w:val="13"/>
        </w:numPr>
        <w:spacing w:after="0" w:line="240" w:lineRule="auto"/>
      </w:pPr>
      <w:r>
        <w:t>An Administrator user can create, edit or delete Standard</w:t>
      </w:r>
      <w:r w:rsidR="007A109B">
        <w:t xml:space="preserve"> and Administrator</w:t>
      </w:r>
      <w:r>
        <w:t xml:space="preserve"> IDs but n</w:t>
      </w:r>
      <w:r w:rsidR="007A109B">
        <w:t>ot Super User IDs</w:t>
      </w:r>
    </w:p>
    <w:p w14:paraId="2DC6FF7D" w14:textId="77777777" w:rsidR="008A49BD" w:rsidRDefault="008A49BD" w:rsidP="008A49BD">
      <w:pPr>
        <w:pStyle w:val="ListParagraph"/>
        <w:numPr>
          <w:ilvl w:val="1"/>
          <w:numId w:val="13"/>
        </w:numPr>
        <w:spacing w:after="0" w:line="240" w:lineRule="auto"/>
      </w:pPr>
      <w:r>
        <w:t>Also, an Administrator cannot set any ID’s authority higher than Administrator</w:t>
      </w:r>
    </w:p>
    <w:p w14:paraId="46442C8F" w14:textId="77777777" w:rsidR="00973DFF" w:rsidRDefault="00973DFF" w:rsidP="00973DFF">
      <w:pPr>
        <w:pStyle w:val="ListParagraph"/>
        <w:numPr>
          <w:ilvl w:val="0"/>
          <w:numId w:val="13"/>
        </w:numPr>
        <w:spacing w:after="0" w:line="240" w:lineRule="auto"/>
      </w:pPr>
      <w:r>
        <w:t>A Super User can do anything (except delete the last ID)</w:t>
      </w:r>
    </w:p>
    <w:p w14:paraId="406E5519" w14:textId="77777777" w:rsidR="00973DFF" w:rsidRDefault="00973DFF" w:rsidP="00973DFF">
      <w:pPr>
        <w:spacing w:after="0" w:line="240" w:lineRule="auto"/>
      </w:pPr>
    </w:p>
    <w:p w14:paraId="63C3702E" w14:textId="77777777" w:rsidR="00973DFF" w:rsidRDefault="00A179E6" w:rsidP="00973DFF">
      <w:pPr>
        <w:spacing w:after="0" w:line="240" w:lineRule="auto"/>
      </w:pPr>
      <w:r>
        <w:t>The edit forms provide for the entry of an email address, but this data is not required and is currently not used for anything. (This code was “borrowed” from another project built by P.J. Karlovich.)</w:t>
      </w:r>
    </w:p>
    <w:p w14:paraId="5BB37538" w14:textId="77777777" w:rsidR="00973DFF" w:rsidRDefault="00973DFF" w:rsidP="002A115B">
      <w:pPr>
        <w:pBdr>
          <w:bottom w:val="single" w:sz="6" w:space="1" w:color="auto"/>
        </w:pBdr>
        <w:spacing w:after="0" w:line="240" w:lineRule="auto"/>
      </w:pPr>
    </w:p>
    <w:p w14:paraId="0EA4BD63" w14:textId="77777777" w:rsidR="00A179E6" w:rsidRDefault="00A179E6" w:rsidP="002A115B">
      <w:pPr>
        <w:spacing w:after="0" w:line="240" w:lineRule="auto"/>
      </w:pPr>
    </w:p>
    <w:p w14:paraId="610242D9" w14:textId="77777777" w:rsidR="009D0ED7" w:rsidRDefault="005C680E" w:rsidP="005C680E">
      <w:pPr>
        <w:pStyle w:val="Heading3"/>
      </w:pPr>
      <w:bookmarkStart w:id="26" w:name="_Toc70691439"/>
      <w:r>
        <w:t>System</w:t>
      </w:r>
      <w:bookmarkEnd w:id="26"/>
    </w:p>
    <w:p w14:paraId="2ECB6E67" w14:textId="77777777" w:rsidR="009D0ED7" w:rsidRDefault="009D0ED7" w:rsidP="003F26B1">
      <w:pPr>
        <w:spacing w:after="0" w:line="240" w:lineRule="auto"/>
      </w:pPr>
    </w:p>
    <w:p w14:paraId="4D572AA7" w14:textId="77777777" w:rsidR="00047F71" w:rsidRDefault="003F26B1" w:rsidP="003F26B1">
      <w:pPr>
        <w:spacing w:after="0" w:line="240" w:lineRule="auto"/>
      </w:pPr>
      <w:r>
        <w:t>This function provides:</w:t>
      </w:r>
    </w:p>
    <w:p w14:paraId="240C1C37" w14:textId="77777777" w:rsidR="003F26B1" w:rsidRDefault="003F26B1" w:rsidP="003F26B1">
      <w:pPr>
        <w:spacing w:after="0" w:line="240" w:lineRule="auto"/>
      </w:pPr>
    </w:p>
    <w:p w14:paraId="7FA331C2" w14:textId="77777777" w:rsidR="00304DE9" w:rsidRDefault="003F26B1" w:rsidP="003F26B1">
      <w:pPr>
        <w:pStyle w:val="ListParagraph"/>
        <w:numPr>
          <w:ilvl w:val="0"/>
          <w:numId w:val="13"/>
        </w:numPr>
        <w:spacing w:after="0" w:line="240" w:lineRule="auto"/>
      </w:pPr>
      <w:r>
        <w:t xml:space="preserve">An ability to check the </w:t>
      </w:r>
      <w:r w:rsidRPr="003F26B1">
        <w:t>configuration settings</w:t>
      </w:r>
      <w:r>
        <w:t xml:space="preserve"> </w:t>
      </w:r>
      <w:r w:rsidR="004173C8">
        <w:t xml:space="preserve">(phpinfo) </w:t>
      </w:r>
      <w:r>
        <w:t>of the</w:t>
      </w:r>
      <w:r w:rsidR="004173C8">
        <w:t xml:space="preserve"> current</w:t>
      </w:r>
      <w:r>
        <w:t xml:space="preserve"> server</w:t>
      </w:r>
    </w:p>
    <w:p w14:paraId="32B8E021" w14:textId="77777777" w:rsidR="003F26B1" w:rsidRDefault="003F26B1" w:rsidP="00304DE9">
      <w:pPr>
        <w:pStyle w:val="ListParagraph"/>
        <w:numPr>
          <w:ilvl w:val="1"/>
          <w:numId w:val="13"/>
        </w:numPr>
        <w:spacing w:after="0" w:line="240" w:lineRule="auto"/>
      </w:pPr>
      <w:r>
        <w:t>This can be quite useful if certain commands or functions are not working</w:t>
      </w:r>
    </w:p>
    <w:p w14:paraId="797B272E" w14:textId="1C895AD6" w:rsidR="004173C8" w:rsidRDefault="00304DE9" w:rsidP="003F26B1">
      <w:pPr>
        <w:pStyle w:val="ListParagraph"/>
        <w:numPr>
          <w:ilvl w:val="0"/>
          <w:numId w:val="13"/>
        </w:numPr>
        <w:spacing w:after="0" w:line="240" w:lineRule="auto"/>
      </w:pPr>
      <w:r>
        <w:t xml:space="preserve">An ability to check version information/modification dates of the </w:t>
      </w:r>
      <w:r>
        <w:rPr>
          <w:i/>
        </w:rPr>
        <w:t>GNI</w:t>
      </w:r>
      <w:r w:rsidR="002B65E4">
        <w:rPr>
          <w:i/>
        </w:rPr>
        <w:t>REG</w:t>
      </w:r>
      <w:r>
        <w:rPr>
          <w:i/>
        </w:rPr>
        <w:t xml:space="preserve"> </w:t>
      </w:r>
      <w:r w:rsidRPr="00304DE9">
        <w:t>Admin</w:t>
      </w:r>
      <w:r>
        <w:t xml:space="preserve"> </w:t>
      </w:r>
      <w:r w:rsidRPr="00304DE9">
        <w:t>scripts</w:t>
      </w:r>
    </w:p>
    <w:p w14:paraId="049AFDB6" w14:textId="77777777" w:rsidR="00304DE9" w:rsidRDefault="00304DE9" w:rsidP="00304DE9">
      <w:pPr>
        <w:pStyle w:val="ListParagraph"/>
        <w:numPr>
          <w:ilvl w:val="1"/>
          <w:numId w:val="13"/>
        </w:numPr>
        <w:spacing w:after="0" w:line="240" w:lineRule="auto"/>
      </w:pPr>
      <w:r>
        <w:t xml:space="preserve">This </w:t>
      </w:r>
      <w:r w:rsidR="0062494C">
        <w:t xml:space="preserve">module </w:t>
      </w:r>
      <w:r>
        <w:t>is also “borrowed” code from other projects and is of little value here</w:t>
      </w:r>
    </w:p>
    <w:p w14:paraId="4903D51B" w14:textId="77777777" w:rsidR="00304DE9" w:rsidRDefault="0062494C" w:rsidP="00304DE9">
      <w:pPr>
        <w:pStyle w:val="ListParagraph"/>
        <w:numPr>
          <w:ilvl w:val="0"/>
          <w:numId w:val="13"/>
        </w:numPr>
        <w:spacing w:after="0" w:line="240" w:lineRule="auto"/>
      </w:pPr>
      <w:r>
        <w:t>An ability to execute a Unix/Linix system command without having an OS login userid</w:t>
      </w:r>
    </w:p>
    <w:p w14:paraId="33134A2C" w14:textId="77777777" w:rsidR="0062494C" w:rsidRDefault="0062494C" w:rsidP="0062494C">
      <w:pPr>
        <w:pStyle w:val="ListParagraph"/>
        <w:numPr>
          <w:ilvl w:val="1"/>
          <w:numId w:val="13"/>
        </w:numPr>
        <w:spacing w:after="0" w:line="240" w:lineRule="auto"/>
      </w:pPr>
      <w:r>
        <w:t>In rare instances, can be helpful for debugging</w:t>
      </w:r>
    </w:p>
    <w:p w14:paraId="061139E7" w14:textId="77777777" w:rsidR="004173C8" w:rsidRDefault="004173C8" w:rsidP="004173C8">
      <w:pPr>
        <w:spacing w:after="0" w:line="240" w:lineRule="auto"/>
      </w:pPr>
    </w:p>
    <w:p w14:paraId="5DE70412" w14:textId="74DF6AF6" w:rsidR="0062494C" w:rsidRDefault="0062494C" w:rsidP="004173C8">
      <w:pPr>
        <w:spacing w:after="0" w:line="240" w:lineRule="auto"/>
      </w:pPr>
      <w:r>
        <w:t xml:space="preserve">The operation of these functions should be </w:t>
      </w:r>
      <w:r w:rsidR="00BF500E">
        <w:t>self-explanatory</w:t>
      </w:r>
      <w:r>
        <w:t>.</w:t>
      </w:r>
    </w:p>
    <w:p w14:paraId="02940660" w14:textId="77777777" w:rsidR="00F85934" w:rsidRDefault="00F85934" w:rsidP="004711B9">
      <w:pPr>
        <w:pStyle w:val="Heading3"/>
      </w:pPr>
      <w:r>
        <w:br w:type="page"/>
      </w:r>
    </w:p>
    <w:p w14:paraId="03C55091" w14:textId="77777777" w:rsidR="00256777" w:rsidRPr="005B0A9E" w:rsidRDefault="00256777" w:rsidP="00F85934">
      <w:pPr>
        <w:pStyle w:val="Heading1"/>
        <w:tabs>
          <w:tab w:val="left" w:pos="3945"/>
        </w:tabs>
        <w:spacing w:before="0" w:after="0" w:line="240" w:lineRule="auto"/>
      </w:pPr>
      <w:bookmarkStart w:id="27" w:name="_Toc70691440"/>
      <w:r w:rsidRPr="005B0A9E">
        <w:lastRenderedPageBreak/>
        <w:t xml:space="preserve">InOut </w:t>
      </w:r>
      <w:r w:rsidR="00442627">
        <w:t>Check In/</w:t>
      </w:r>
      <w:r w:rsidRPr="005B0A9E">
        <w:t xml:space="preserve">Attendance </w:t>
      </w:r>
      <w:r w:rsidRPr="003A4291">
        <w:t>Tr</w:t>
      </w:r>
      <w:r w:rsidR="005D6CA0">
        <w:t>a</w:t>
      </w:r>
      <w:r w:rsidRPr="003A4291">
        <w:t>cking</w:t>
      </w:r>
      <w:bookmarkEnd w:id="1"/>
      <w:r w:rsidR="007653CE">
        <w:t>/Smart</w:t>
      </w:r>
      <w:r w:rsidR="00774421">
        <w:t>w</w:t>
      </w:r>
      <w:r w:rsidR="007653CE">
        <w:t>aiver</w:t>
      </w:r>
      <w:bookmarkEnd w:id="2"/>
      <w:bookmarkEnd w:id="27"/>
    </w:p>
    <w:p w14:paraId="43B08D4A" w14:textId="77777777" w:rsidR="00A52221" w:rsidRDefault="00A52221" w:rsidP="00A52221">
      <w:pPr>
        <w:spacing w:after="0" w:line="240" w:lineRule="auto"/>
      </w:pPr>
    </w:p>
    <w:p w14:paraId="67292CB5" w14:textId="2F7C8A60" w:rsidR="008055CE" w:rsidRPr="00E931DB" w:rsidRDefault="008055CE" w:rsidP="00A52221">
      <w:pPr>
        <w:spacing w:after="0" w:line="240" w:lineRule="auto"/>
      </w:pPr>
      <w:r>
        <w:t>The InOut app provides an ability to track when attendees arrive at or leave a GNI event. In addition, various reports and statistics are available for each day of the event.</w:t>
      </w:r>
      <w:r w:rsidR="00E931DB">
        <w:t xml:space="preserve"> It is accessed at </w:t>
      </w:r>
      <w:r w:rsidR="00E931DB">
        <w:rPr>
          <w:b/>
        </w:rPr>
        <w:t>~</w:t>
      </w:r>
      <w:r w:rsidR="005A5355">
        <w:rPr>
          <w:b/>
        </w:rPr>
        <w:t>host</w:t>
      </w:r>
      <w:r w:rsidR="00E931DB">
        <w:rPr>
          <w:b/>
        </w:rPr>
        <w:t>/inout</w:t>
      </w:r>
      <w:r w:rsidR="00E931DB">
        <w:t xml:space="preserve"> and requires an ID/Password to access (the module uses the same IDs/Pwds as the </w:t>
      </w:r>
      <w:r w:rsidR="00E931DB" w:rsidRPr="0009524E">
        <w:rPr>
          <w:i/>
        </w:rPr>
        <w:t>GNI</w:t>
      </w:r>
      <w:r w:rsidR="002B65E4">
        <w:rPr>
          <w:i/>
        </w:rPr>
        <w:t>REG</w:t>
      </w:r>
      <w:r w:rsidR="00E931DB" w:rsidRPr="0009524E">
        <w:rPr>
          <w:i/>
        </w:rPr>
        <w:t xml:space="preserve"> Admin</w:t>
      </w:r>
      <w:r w:rsidR="00E931DB">
        <w:t xml:space="preserve"> module).</w:t>
      </w:r>
      <w:r w:rsidR="00F65799">
        <w:t xml:space="preserve"> This is a fairly complex process (especially the waiver component); I have tried to heavily document the code as appropriate.</w:t>
      </w:r>
    </w:p>
    <w:p w14:paraId="31A50EB2" w14:textId="77777777" w:rsidR="008055CE" w:rsidRDefault="008055CE" w:rsidP="00A52221">
      <w:pPr>
        <w:spacing w:after="0" w:line="240" w:lineRule="auto"/>
      </w:pPr>
    </w:p>
    <w:p w14:paraId="24318E92" w14:textId="6852C780" w:rsidR="00A52221" w:rsidRDefault="008055CE" w:rsidP="00A52221">
      <w:pPr>
        <w:spacing w:after="0" w:line="240" w:lineRule="auto"/>
      </w:pPr>
      <w:r>
        <w:t>It is driven by a</w:t>
      </w:r>
      <w:r w:rsidR="001A763B">
        <w:t>n XML data file named “</w:t>
      </w:r>
      <w:r w:rsidR="001A763B" w:rsidRPr="00752CD9">
        <w:rPr>
          <w:i/>
        </w:rPr>
        <w:t>INOUT</w:t>
      </w:r>
      <w:bookmarkStart w:id="28" w:name="_Hlk79327178"/>
      <w:r w:rsidR="001A763B" w:rsidRPr="00752CD9">
        <w:rPr>
          <w:i/>
        </w:rPr>
        <w:t>_names_db_YYYY.xml</w:t>
      </w:r>
      <w:bookmarkEnd w:id="28"/>
      <w:r w:rsidR="001A763B">
        <w:t xml:space="preserve">” where “YYYY” corresponds to the current year (e.g., </w:t>
      </w:r>
      <w:r w:rsidR="001A763B" w:rsidRPr="00BD5828">
        <w:rPr>
          <w:i/>
        </w:rPr>
        <w:t>INOUT_names_db_2019.xml)</w:t>
      </w:r>
      <w:r w:rsidR="001A763B">
        <w:t>.</w:t>
      </w:r>
      <w:r w:rsidR="00C87196">
        <w:t xml:space="preserve"> This data file is stored at </w:t>
      </w:r>
      <w:r w:rsidR="00C87196">
        <w:rPr>
          <w:b/>
        </w:rPr>
        <w:t>~</w:t>
      </w:r>
      <w:r w:rsidR="005A5355">
        <w:rPr>
          <w:b/>
        </w:rPr>
        <w:t>host</w:t>
      </w:r>
      <w:r w:rsidR="00C87196">
        <w:rPr>
          <w:b/>
        </w:rPr>
        <w:t>/gni</w:t>
      </w:r>
      <w:r w:rsidR="005A5355">
        <w:rPr>
          <w:b/>
        </w:rPr>
        <w:t>admin</w:t>
      </w:r>
      <w:r w:rsidR="00C87196">
        <w:rPr>
          <w:b/>
        </w:rPr>
        <w:t>/db</w:t>
      </w:r>
      <w:r w:rsidR="00C87196">
        <w:t xml:space="preserve"> and is created by the </w:t>
      </w:r>
      <w:r w:rsidR="00C87196" w:rsidRPr="00752CD9">
        <w:rPr>
          <w:i/>
        </w:rPr>
        <w:t>GNIAdmin</w:t>
      </w:r>
      <w:r w:rsidR="00C87196">
        <w:t xml:space="preserve"> “</w:t>
      </w:r>
      <w:r w:rsidR="00C87196" w:rsidRPr="00C87196">
        <w:t>Upload Cabin Assignments</w:t>
      </w:r>
      <w:r w:rsidR="005A5355">
        <w:t>/InOut Data</w:t>
      </w:r>
      <w:r w:rsidR="00C87196">
        <w:t xml:space="preserve">” function (specifically, the </w:t>
      </w:r>
      <w:r w:rsidR="00C87196" w:rsidRPr="00C87196">
        <w:rPr>
          <w:i/>
        </w:rPr>
        <w:t>GNI</w:t>
      </w:r>
      <w:r w:rsidR="005A5355">
        <w:rPr>
          <w:i/>
        </w:rPr>
        <w:t>REG</w:t>
      </w:r>
      <w:r w:rsidR="00C87196" w:rsidRPr="00C87196">
        <w:rPr>
          <w:i/>
        </w:rPr>
        <w:t>_link_load_cabin_excel.php</w:t>
      </w:r>
      <w:r w:rsidR="00C87196">
        <w:t xml:space="preserve"> process)</w:t>
      </w:r>
      <w:r w:rsidR="00752CD9">
        <w:t>. This process</w:t>
      </w:r>
      <w:r w:rsidR="009B35DB">
        <w:t xml:space="preserve"> takes an Excel spreadsheet and updates the cabin assignments in each listed member’s </w:t>
      </w:r>
      <w:r w:rsidR="005A5355">
        <w:t>I4A</w:t>
      </w:r>
      <w:r w:rsidR="009B35DB">
        <w:t xml:space="preserve"> profile</w:t>
      </w:r>
      <w:r w:rsidR="00564A3A">
        <w:t xml:space="preserve"> (</w:t>
      </w:r>
      <w:r w:rsidR="006E307F">
        <w:t xml:space="preserve">note that </w:t>
      </w:r>
      <w:r w:rsidR="00200506">
        <w:t xml:space="preserve">generating the </w:t>
      </w:r>
      <w:r w:rsidR="006E307F">
        <w:t>InOut</w:t>
      </w:r>
      <w:r w:rsidR="00200506">
        <w:t xml:space="preserve"> data file</w:t>
      </w:r>
      <w:r w:rsidR="006E307F">
        <w:t xml:space="preserve"> is merely a byproduct of uploading the cabin assignments; </w:t>
      </w:r>
      <w:r w:rsidR="00564A3A">
        <w:t xml:space="preserve">see the </w:t>
      </w:r>
      <w:r w:rsidR="00564A3A">
        <w:rPr>
          <w:i/>
        </w:rPr>
        <w:t>GNIAdmin</w:t>
      </w:r>
      <w:r w:rsidR="00564A3A">
        <w:t xml:space="preserve"> module documentation for more information on cabin assignment updating)</w:t>
      </w:r>
      <w:r w:rsidR="00C87196">
        <w:t xml:space="preserve">. The </w:t>
      </w:r>
      <w:r w:rsidR="00564A3A">
        <w:t xml:space="preserve">Roster </w:t>
      </w:r>
      <w:r w:rsidR="00C87196">
        <w:t>data file is automatically</w:t>
      </w:r>
      <w:r w:rsidR="009B35DB">
        <w:t xml:space="preserve"> and correctly maintained regardless of how many times a cabin assignment is uploaded</w:t>
      </w:r>
      <w:r w:rsidR="00560DFD">
        <w:t>.</w:t>
      </w:r>
    </w:p>
    <w:p w14:paraId="1C372A98" w14:textId="77777777" w:rsidR="002D1375" w:rsidRDefault="002D1375" w:rsidP="00A52221">
      <w:pPr>
        <w:spacing w:after="0" w:line="240" w:lineRule="auto"/>
      </w:pPr>
    </w:p>
    <w:p w14:paraId="0B69BB80" w14:textId="77777777" w:rsidR="00680A8C" w:rsidRDefault="00680A8C" w:rsidP="00A52221">
      <w:pPr>
        <w:spacing w:after="0" w:line="240" w:lineRule="auto"/>
      </w:pPr>
      <w:r>
        <w:t xml:space="preserve">NOTE: As currently implemented, this app will only accommodate one event per year (unless you manually delete or rename the data files to allow new, empty ones to be generated for a subsequent event). It </w:t>
      </w:r>
      <w:r w:rsidR="00706188">
        <w:t>sh</w:t>
      </w:r>
      <w:r>
        <w:t>ould be a relatively simple matter to modify the code to provide more control of the data file names…</w:t>
      </w:r>
    </w:p>
    <w:p w14:paraId="724ACC67" w14:textId="77777777" w:rsidR="00680A8C" w:rsidRDefault="00680A8C" w:rsidP="00A52221">
      <w:pPr>
        <w:spacing w:after="0" w:line="240" w:lineRule="auto"/>
      </w:pPr>
    </w:p>
    <w:p w14:paraId="3A908062" w14:textId="77777777" w:rsidR="002D1375" w:rsidRPr="00C87196" w:rsidRDefault="002D1375" w:rsidP="00A52221">
      <w:pPr>
        <w:spacing w:after="0" w:line="240" w:lineRule="auto"/>
      </w:pPr>
      <w:r>
        <w:t>In addition, this process is integrated with a commercial product called Smart</w:t>
      </w:r>
      <w:r w:rsidR="000437D0">
        <w:t>w</w:t>
      </w:r>
      <w:r>
        <w:t xml:space="preserve">aiver </w:t>
      </w:r>
      <w:r w:rsidR="000437D0">
        <w:t>(</w:t>
      </w:r>
      <w:hyperlink r:id="rId17" w:history="1">
        <w:r w:rsidR="000437D0" w:rsidRPr="00E8286E">
          <w:rPr>
            <w:rStyle w:val="Hyperlink"/>
          </w:rPr>
          <w:t>www.smartwaiver.com</w:t>
        </w:r>
      </w:hyperlink>
      <w:r w:rsidR="000437D0">
        <w:t xml:space="preserve">). </w:t>
      </w:r>
      <w:r w:rsidR="00C24039">
        <w:t xml:space="preserve">When checking in a member the operator has the option of generating an electronic Waiver of Liability for the member to sign. </w:t>
      </w:r>
      <w:r w:rsidR="005C4A1C">
        <w:t xml:space="preserve">Smartwaiver provides a good API to enable pre-filling of the waiver with pertinent member information. </w:t>
      </w:r>
      <w:r w:rsidR="00C24039">
        <w:t xml:space="preserve">A visual indicator on the </w:t>
      </w:r>
      <w:r w:rsidR="005C4A1C">
        <w:t xml:space="preserve">InOut </w:t>
      </w:r>
      <w:r w:rsidR="00C24039">
        <w:t>attendee list identifies those members who have not yet signed a waiver.</w:t>
      </w:r>
    </w:p>
    <w:p w14:paraId="5499F7E8" w14:textId="77777777" w:rsidR="00DF282E" w:rsidRDefault="00DF282E" w:rsidP="00A52221">
      <w:pPr>
        <w:spacing w:after="0" w:line="240" w:lineRule="auto"/>
      </w:pPr>
    </w:p>
    <w:p w14:paraId="31C863FC" w14:textId="63FD0914" w:rsidR="008957D6" w:rsidRDefault="008957D6" w:rsidP="00A52221">
      <w:pPr>
        <w:spacing w:after="0" w:line="240" w:lineRule="auto"/>
      </w:pPr>
      <w:r>
        <w:t>This module is comprised of the following source files</w:t>
      </w:r>
      <w:r w:rsidR="008B293E">
        <w:t xml:space="preserve"> located in </w:t>
      </w:r>
      <w:r w:rsidR="008B293E">
        <w:rPr>
          <w:b/>
        </w:rPr>
        <w:t>~</w:t>
      </w:r>
      <w:r w:rsidR="000E73B1">
        <w:rPr>
          <w:b/>
        </w:rPr>
        <w:t>host</w:t>
      </w:r>
      <w:r w:rsidR="008B293E">
        <w:rPr>
          <w:b/>
        </w:rPr>
        <w:t>/inout</w:t>
      </w:r>
      <w:r>
        <w:t>:</w:t>
      </w:r>
    </w:p>
    <w:p w14:paraId="6FB0992E" w14:textId="77777777" w:rsidR="00C52EB8" w:rsidRDefault="00C52EB8" w:rsidP="00A52221">
      <w:pPr>
        <w:spacing w:after="0" w:line="240" w:lineRule="auto"/>
      </w:pPr>
    </w:p>
    <w:tbl>
      <w:tblPr>
        <w:tblStyle w:val="TableGrid"/>
        <w:tblW w:w="0" w:type="auto"/>
        <w:tblLook w:val="04A0" w:firstRow="1" w:lastRow="0" w:firstColumn="1" w:lastColumn="0" w:noHBand="0" w:noVBand="1"/>
      </w:tblPr>
      <w:tblGrid>
        <w:gridCol w:w="3617"/>
        <w:gridCol w:w="3563"/>
        <w:gridCol w:w="3610"/>
      </w:tblGrid>
      <w:tr w:rsidR="00706188" w14:paraId="65D3F3EB" w14:textId="77777777" w:rsidTr="00706188">
        <w:tc>
          <w:tcPr>
            <w:tcW w:w="3672" w:type="dxa"/>
          </w:tcPr>
          <w:p w14:paraId="64F1635C" w14:textId="77777777" w:rsidR="00706188" w:rsidRPr="0028517A" w:rsidRDefault="00706188" w:rsidP="002A115B">
            <w:r w:rsidRPr="0028517A">
              <w:t>index.php</w:t>
            </w:r>
          </w:p>
        </w:tc>
        <w:tc>
          <w:tcPr>
            <w:tcW w:w="3672" w:type="dxa"/>
          </w:tcPr>
          <w:p w14:paraId="1B7D9EC2" w14:textId="77777777" w:rsidR="00706188" w:rsidRPr="002C3717" w:rsidRDefault="00706188" w:rsidP="002A115B">
            <w:r w:rsidRPr="002C3717">
              <w:t>INOUT_lib.php.inc</w:t>
            </w:r>
          </w:p>
        </w:tc>
        <w:tc>
          <w:tcPr>
            <w:tcW w:w="3672" w:type="dxa"/>
          </w:tcPr>
          <w:p w14:paraId="3D404641" w14:textId="77777777" w:rsidR="00706188" w:rsidRPr="00DE5FEC" w:rsidRDefault="00706188" w:rsidP="002A115B">
            <w:r w:rsidRPr="00DE5FEC">
              <w:t>INOUT_reports.php.inc</w:t>
            </w:r>
          </w:p>
        </w:tc>
      </w:tr>
      <w:tr w:rsidR="00706188" w14:paraId="4A19920E" w14:textId="77777777" w:rsidTr="00706188">
        <w:tc>
          <w:tcPr>
            <w:tcW w:w="3672" w:type="dxa"/>
          </w:tcPr>
          <w:p w14:paraId="0F416314" w14:textId="77777777" w:rsidR="00706188" w:rsidRPr="0028517A" w:rsidRDefault="00706188" w:rsidP="002A115B">
            <w:r w:rsidRPr="0028517A">
              <w:t>INOUT_check_session.php.inc</w:t>
            </w:r>
          </w:p>
        </w:tc>
        <w:tc>
          <w:tcPr>
            <w:tcW w:w="3672" w:type="dxa"/>
          </w:tcPr>
          <w:p w14:paraId="5A82AE89" w14:textId="77777777" w:rsidR="00706188" w:rsidRPr="002C3717" w:rsidRDefault="00706188" w:rsidP="002A115B">
            <w:r w:rsidRPr="002C3717">
              <w:t>INOUT_login.html.inc</w:t>
            </w:r>
          </w:p>
        </w:tc>
        <w:tc>
          <w:tcPr>
            <w:tcW w:w="3672" w:type="dxa"/>
          </w:tcPr>
          <w:p w14:paraId="626EA76B" w14:textId="77777777" w:rsidR="00706188" w:rsidRPr="00DE5FEC" w:rsidRDefault="00706188" w:rsidP="002A115B">
            <w:r w:rsidRPr="00DE5FEC">
              <w:t>INOUT_reports_disp.html.inc</w:t>
            </w:r>
          </w:p>
        </w:tc>
      </w:tr>
      <w:tr w:rsidR="00706188" w14:paraId="096605B0" w14:textId="77777777" w:rsidTr="00706188">
        <w:tc>
          <w:tcPr>
            <w:tcW w:w="3672" w:type="dxa"/>
          </w:tcPr>
          <w:p w14:paraId="5205094A" w14:textId="77777777" w:rsidR="00706188" w:rsidRPr="0028517A" w:rsidRDefault="00706188" w:rsidP="002A115B">
            <w:r w:rsidRPr="0028517A">
              <w:t>INOUT_classes.php.inc</w:t>
            </w:r>
          </w:p>
        </w:tc>
        <w:tc>
          <w:tcPr>
            <w:tcW w:w="3672" w:type="dxa"/>
          </w:tcPr>
          <w:p w14:paraId="26422C6F" w14:textId="77777777" w:rsidR="00706188" w:rsidRPr="002C3717" w:rsidRDefault="00706188" w:rsidP="002A115B">
            <w:r w:rsidRPr="002C3717">
              <w:t>INOUT_login.php.inc</w:t>
            </w:r>
          </w:p>
        </w:tc>
        <w:tc>
          <w:tcPr>
            <w:tcW w:w="3672" w:type="dxa"/>
          </w:tcPr>
          <w:p w14:paraId="53AF5BEA" w14:textId="77777777" w:rsidR="00706188" w:rsidRPr="00DE5FEC" w:rsidRDefault="00706188" w:rsidP="002A115B">
            <w:r w:rsidRPr="00DE5FEC">
              <w:t>INOUT_reports_disp.js</w:t>
            </w:r>
          </w:p>
        </w:tc>
      </w:tr>
      <w:tr w:rsidR="00706188" w14:paraId="6B008428" w14:textId="77777777" w:rsidTr="00706188">
        <w:tc>
          <w:tcPr>
            <w:tcW w:w="3672" w:type="dxa"/>
          </w:tcPr>
          <w:p w14:paraId="29F4F712" w14:textId="77777777" w:rsidR="00706188" w:rsidRPr="0028517A" w:rsidRDefault="00706188" w:rsidP="002A115B">
            <w:r w:rsidRPr="0028517A">
              <w:t>INOUT_edit_password.html.inc</w:t>
            </w:r>
          </w:p>
        </w:tc>
        <w:tc>
          <w:tcPr>
            <w:tcW w:w="3672" w:type="dxa"/>
          </w:tcPr>
          <w:p w14:paraId="35B747FA" w14:textId="77777777" w:rsidR="00706188" w:rsidRPr="002C3717" w:rsidRDefault="00706188" w:rsidP="002A115B">
            <w:r w:rsidRPr="002C3717">
              <w:t>INOUT_main.html.inc</w:t>
            </w:r>
          </w:p>
        </w:tc>
        <w:tc>
          <w:tcPr>
            <w:tcW w:w="3672" w:type="dxa"/>
          </w:tcPr>
          <w:p w14:paraId="535124E0" w14:textId="77777777" w:rsidR="00706188" w:rsidRPr="00DE5FEC" w:rsidRDefault="00706188" w:rsidP="002A115B">
            <w:r w:rsidRPr="00DE5FEC">
              <w:t>INOUT_reports_disp_style.css</w:t>
            </w:r>
          </w:p>
        </w:tc>
      </w:tr>
      <w:tr w:rsidR="00706188" w14:paraId="0EC2D1F5" w14:textId="77777777" w:rsidTr="00706188">
        <w:tc>
          <w:tcPr>
            <w:tcW w:w="3672" w:type="dxa"/>
          </w:tcPr>
          <w:p w14:paraId="0DDAEA1F" w14:textId="77777777" w:rsidR="00706188" w:rsidRPr="0028517A" w:rsidRDefault="00706188" w:rsidP="002A115B">
            <w:r w:rsidRPr="0028517A">
              <w:t>INOUT_edit_password.php</w:t>
            </w:r>
          </w:p>
        </w:tc>
        <w:tc>
          <w:tcPr>
            <w:tcW w:w="3672" w:type="dxa"/>
          </w:tcPr>
          <w:p w14:paraId="225456D8" w14:textId="77777777" w:rsidR="00706188" w:rsidRPr="002C3717" w:rsidRDefault="00706188" w:rsidP="002A115B">
            <w:r w:rsidRPr="002C3717">
              <w:t>INOUT_main.js</w:t>
            </w:r>
          </w:p>
        </w:tc>
        <w:tc>
          <w:tcPr>
            <w:tcW w:w="3672" w:type="dxa"/>
          </w:tcPr>
          <w:p w14:paraId="18945D0F" w14:textId="77777777" w:rsidR="00706188" w:rsidRPr="00DE5FEC" w:rsidRDefault="00706188" w:rsidP="002A115B">
            <w:r w:rsidRPr="00DE5FEC">
              <w:t>INOUT_style.css</w:t>
            </w:r>
          </w:p>
        </w:tc>
      </w:tr>
      <w:tr w:rsidR="00706188" w14:paraId="4FC36CAC" w14:textId="77777777" w:rsidTr="00706188">
        <w:tc>
          <w:tcPr>
            <w:tcW w:w="3672" w:type="dxa"/>
          </w:tcPr>
          <w:p w14:paraId="62FD5EBF" w14:textId="77777777" w:rsidR="00706188" w:rsidRPr="0028517A" w:rsidRDefault="00706188" w:rsidP="002A115B">
            <w:r w:rsidRPr="0028517A">
              <w:t>INOUT_foot.html.inc</w:t>
            </w:r>
          </w:p>
        </w:tc>
        <w:tc>
          <w:tcPr>
            <w:tcW w:w="3672" w:type="dxa"/>
          </w:tcPr>
          <w:p w14:paraId="2D28AED0" w14:textId="77777777" w:rsidR="00706188" w:rsidRPr="002C3717" w:rsidRDefault="00706188" w:rsidP="002A115B">
            <w:r w:rsidRPr="002C3717">
              <w:t>INOUT_main.php.inc</w:t>
            </w:r>
          </w:p>
        </w:tc>
        <w:tc>
          <w:tcPr>
            <w:tcW w:w="3672" w:type="dxa"/>
          </w:tcPr>
          <w:p w14:paraId="0CC72AD9" w14:textId="77777777" w:rsidR="00706188" w:rsidRPr="00DE5FEC" w:rsidRDefault="00706188" w:rsidP="002A115B">
            <w:r w:rsidRPr="00DE5FEC">
              <w:t>INOUT_sw_api.php.inc</w:t>
            </w:r>
          </w:p>
        </w:tc>
      </w:tr>
      <w:tr w:rsidR="00706188" w14:paraId="0827D50A" w14:textId="77777777" w:rsidTr="00706188">
        <w:tc>
          <w:tcPr>
            <w:tcW w:w="3672" w:type="dxa"/>
          </w:tcPr>
          <w:p w14:paraId="172CD1E9" w14:textId="77777777" w:rsidR="00706188" w:rsidRPr="0028517A" w:rsidRDefault="00706188" w:rsidP="002A115B">
            <w:r w:rsidRPr="0028517A">
              <w:t>INOUT_globals.php.inc</w:t>
            </w:r>
          </w:p>
        </w:tc>
        <w:tc>
          <w:tcPr>
            <w:tcW w:w="3672" w:type="dxa"/>
          </w:tcPr>
          <w:p w14:paraId="2D7D9FCD" w14:textId="77777777" w:rsidR="00706188" w:rsidRPr="002C3717" w:rsidRDefault="00706188" w:rsidP="002A115B">
            <w:r w:rsidRPr="002C3717">
              <w:t>INOUT_reports.html.inc</w:t>
            </w:r>
          </w:p>
        </w:tc>
        <w:tc>
          <w:tcPr>
            <w:tcW w:w="3672" w:type="dxa"/>
          </w:tcPr>
          <w:p w14:paraId="4768523D" w14:textId="77777777" w:rsidR="00706188" w:rsidRPr="00DE5FEC" w:rsidRDefault="00706188" w:rsidP="002A115B">
            <w:r w:rsidRPr="00DE5FEC">
              <w:t>INOUT_utilities.php.inc</w:t>
            </w:r>
          </w:p>
        </w:tc>
      </w:tr>
      <w:tr w:rsidR="00706188" w14:paraId="4B9BD8C6" w14:textId="77777777" w:rsidTr="00706188">
        <w:tc>
          <w:tcPr>
            <w:tcW w:w="3672" w:type="dxa"/>
          </w:tcPr>
          <w:p w14:paraId="7B24A32A" w14:textId="77777777" w:rsidR="00706188" w:rsidRPr="0028517A" w:rsidRDefault="00706188" w:rsidP="002A115B">
            <w:r>
              <w:t>INOUT_head.html.inc</w:t>
            </w:r>
          </w:p>
        </w:tc>
        <w:tc>
          <w:tcPr>
            <w:tcW w:w="3672" w:type="dxa"/>
          </w:tcPr>
          <w:p w14:paraId="47948DD9" w14:textId="77777777" w:rsidR="00706188" w:rsidRPr="002C3717" w:rsidRDefault="00706188" w:rsidP="002A115B">
            <w:r w:rsidRPr="002C3717">
              <w:t>INOUT_lib.php.inc</w:t>
            </w:r>
          </w:p>
        </w:tc>
        <w:tc>
          <w:tcPr>
            <w:tcW w:w="3672" w:type="dxa"/>
          </w:tcPr>
          <w:p w14:paraId="2912A6F5" w14:textId="77777777" w:rsidR="00706188" w:rsidRPr="00DE5FEC" w:rsidRDefault="00706188" w:rsidP="002A115B">
            <w:r w:rsidRPr="00DE5FEC">
              <w:t>INOUT_waiver_signed.php.inc</w:t>
            </w:r>
          </w:p>
        </w:tc>
      </w:tr>
      <w:tr w:rsidR="00706188" w14:paraId="7F5A0026" w14:textId="77777777" w:rsidTr="00706188">
        <w:tc>
          <w:tcPr>
            <w:tcW w:w="3672" w:type="dxa"/>
          </w:tcPr>
          <w:p w14:paraId="34D8009E" w14:textId="77777777" w:rsidR="00706188" w:rsidRDefault="00706188" w:rsidP="002A115B">
            <w:r w:rsidRPr="002C3717">
              <w:t>INOUT_lib.js</w:t>
            </w:r>
          </w:p>
        </w:tc>
        <w:tc>
          <w:tcPr>
            <w:tcW w:w="3672" w:type="dxa"/>
          </w:tcPr>
          <w:p w14:paraId="5D9C7B53" w14:textId="77777777" w:rsidR="00706188" w:rsidRPr="002C3717" w:rsidRDefault="00706188" w:rsidP="002A115B">
            <w:r>
              <w:t>INOUT_reports.js</w:t>
            </w:r>
          </w:p>
        </w:tc>
        <w:tc>
          <w:tcPr>
            <w:tcW w:w="3672" w:type="dxa"/>
          </w:tcPr>
          <w:p w14:paraId="5733F565" w14:textId="77777777" w:rsidR="00706188" w:rsidRPr="00DE5FEC" w:rsidRDefault="00706188" w:rsidP="002A115B">
            <w:r w:rsidRPr="00DE5FEC">
              <w:t>PJKUTIL_space_cols.js</w:t>
            </w:r>
          </w:p>
        </w:tc>
      </w:tr>
    </w:tbl>
    <w:p w14:paraId="3AC4B78D" w14:textId="77777777" w:rsidR="008B293E" w:rsidRDefault="008B293E" w:rsidP="00A52221">
      <w:pPr>
        <w:spacing w:after="0" w:line="240" w:lineRule="auto"/>
      </w:pPr>
    </w:p>
    <w:p w14:paraId="27C27EE8" w14:textId="4C93AAF2" w:rsidR="00D65EB7" w:rsidRDefault="008C02F9" w:rsidP="00A52221">
      <w:pPr>
        <w:spacing w:after="0" w:line="240" w:lineRule="auto"/>
      </w:pPr>
      <w:r>
        <w:t xml:space="preserve">In addition, the following file is used to “map” columns in the Excel </w:t>
      </w:r>
      <w:r w:rsidR="00D91FCC">
        <w:t xml:space="preserve">cabin assignment </w:t>
      </w:r>
      <w:r>
        <w:t xml:space="preserve">spreadsheet to </w:t>
      </w:r>
      <w:r w:rsidR="006D780E">
        <w:t>XML-compliant attribute names used in the Roster XML data file</w:t>
      </w:r>
      <w:r w:rsidR="009E3932">
        <w:t>.</w:t>
      </w:r>
      <w:r>
        <w:t xml:space="preserve"> </w:t>
      </w:r>
      <w:r w:rsidR="009E3932">
        <w:t>I</w:t>
      </w:r>
      <w:r>
        <w:t xml:space="preserve">t is found in the </w:t>
      </w:r>
      <w:r>
        <w:rPr>
          <w:b/>
        </w:rPr>
        <w:t>~</w:t>
      </w:r>
      <w:r w:rsidR="000E73B1">
        <w:rPr>
          <w:b/>
        </w:rPr>
        <w:t>host</w:t>
      </w:r>
      <w:r>
        <w:rPr>
          <w:b/>
        </w:rPr>
        <w:t>/gni</w:t>
      </w:r>
      <w:r w:rsidR="000E73B1">
        <w:rPr>
          <w:b/>
        </w:rPr>
        <w:t>admin</w:t>
      </w:r>
      <w:r>
        <w:rPr>
          <w:b/>
        </w:rPr>
        <w:t>/db</w:t>
      </w:r>
      <w:r>
        <w:t xml:space="preserve"> folder:</w:t>
      </w:r>
    </w:p>
    <w:p w14:paraId="6B8B4639" w14:textId="77777777" w:rsidR="008C02F9" w:rsidRDefault="008C02F9" w:rsidP="00A52221">
      <w:pPr>
        <w:spacing w:after="0" w:line="240" w:lineRule="auto"/>
      </w:pPr>
    </w:p>
    <w:p w14:paraId="5911DE89" w14:textId="77777777" w:rsidR="008C02F9" w:rsidRPr="00680A8C" w:rsidRDefault="008C02F9" w:rsidP="00A52221">
      <w:pPr>
        <w:spacing w:after="0" w:line="240" w:lineRule="auto"/>
        <w:rPr>
          <w:i/>
        </w:rPr>
      </w:pPr>
      <w:r w:rsidRPr="00680A8C">
        <w:rPr>
          <w:i/>
        </w:rPr>
        <w:t>INOUT_map.xml</w:t>
      </w:r>
    </w:p>
    <w:p w14:paraId="1D9301EB" w14:textId="77777777" w:rsidR="00D65EB7" w:rsidRDefault="00D65EB7" w:rsidP="00A52221">
      <w:pPr>
        <w:spacing w:after="0" w:line="240" w:lineRule="auto"/>
      </w:pPr>
    </w:p>
    <w:p w14:paraId="2BBD472D" w14:textId="6861DAEA" w:rsidR="001A299B" w:rsidRDefault="001A299B" w:rsidP="00A52221">
      <w:pPr>
        <w:spacing w:after="0" w:line="240" w:lineRule="auto"/>
      </w:pPr>
      <w:r>
        <w:t>The map file contains its own documentation and can be edited with any text or XML editor as needed.</w:t>
      </w:r>
      <w:r w:rsidR="00D60DF6">
        <w:t xml:space="preserve"> The map consists of &lt;</w:t>
      </w:r>
      <w:r w:rsidR="000E73B1">
        <w:t>mapItem</w:t>
      </w:r>
      <w:r w:rsidR="00D60DF6">
        <w:t xml:space="preserve">&gt; </w:t>
      </w:r>
      <w:r>
        <w:t>element</w:t>
      </w:r>
      <w:r w:rsidR="00D60DF6">
        <w:t>s, each</w:t>
      </w:r>
      <w:r w:rsidR="0094573E">
        <w:t xml:space="preserve"> correspond</w:t>
      </w:r>
      <w:r w:rsidR="00D60DF6">
        <w:t>ing</w:t>
      </w:r>
      <w:r w:rsidR="0094573E">
        <w:t xml:space="preserve"> to the “title” (first row) of a spreadsheet column. The element</w:t>
      </w:r>
      <w:r>
        <w:t xml:space="preserve"> may contain a “req=’T’” attribute (to indicate that </w:t>
      </w:r>
      <w:r w:rsidR="00B036A3">
        <w:t xml:space="preserve">spreadsheet </w:t>
      </w:r>
      <w:r>
        <w:t>data must be present in this column)</w:t>
      </w:r>
      <w:r w:rsidR="000E73B1">
        <w:t>,</w:t>
      </w:r>
      <w:r>
        <w:t xml:space="preserve"> a “min=’99’” attribute to indicate the minimum length of data in a required field</w:t>
      </w:r>
      <w:r w:rsidR="000E73B1">
        <w:t xml:space="preserve"> and a “zpadnb=’5’” field which indicates the data should be “leading</w:t>
      </w:r>
      <w:r w:rsidR="00D91FCC">
        <w:t>-</w:t>
      </w:r>
      <w:r w:rsidR="000E73B1">
        <w:t>zero padded” if it is non-blank and less than the indicated length</w:t>
      </w:r>
      <w:r>
        <w:t>.</w:t>
      </w:r>
      <w:r w:rsidR="00D60DF6" w:rsidRPr="00D60DF6">
        <w:t xml:space="preserve"> </w:t>
      </w:r>
      <w:r w:rsidR="00D60DF6">
        <w:t>The map need not list every column in the upload spreadsheet; those that aren’t listed are ignored. Also, the order of columns on the spreadsheet or in the map file is unimportant.</w:t>
      </w:r>
    </w:p>
    <w:p w14:paraId="176042AC" w14:textId="77777777" w:rsidR="0094573E" w:rsidRDefault="0094573E" w:rsidP="00A52221">
      <w:pPr>
        <w:spacing w:after="0" w:line="240" w:lineRule="auto"/>
      </w:pPr>
    </w:p>
    <w:p w14:paraId="62EA723C" w14:textId="5D64ED9E" w:rsidR="0094573E" w:rsidRDefault="003B34AA" w:rsidP="0094573E">
      <w:pPr>
        <w:spacing w:after="0" w:line="240" w:lineRule="auto"/>
      </w:pPr>
      <w:r>
        <w:lastRenderedPageBreak/>
        <w:t>Each</w:t>
      </w:r>
      <w:r w:rsidR="00D60DF6">
        <w:t xml:space="preserve"> &lt;</w:t>
      </w:r>
      <w:r w:rsidR="000E73B1">
        <w:t>mapItem</w:t>
      </w:r>
      <w:r w:rsidR="00D60DF6">
        <w:t>&gt; element</w:t>
      </w:r>
      <w:r>
        <w:t xml:space="preserve"> contains 2 child elements, &lt;</w:t>
      </w:r>
      <w:r w:rsidR="000E73B1">
        <w:t>xlCol</w:t>
      </w:r>
      <w:r>
        <w:t>&gt; and &lt;inout&gt;.</w:t>
      </w:r>
      <w:r w:rsidR="00B10952">
        <w:t xml:space="preserve"> </w:t>
      </w:r>
      <w:r>
        <w:t>The</w:t>
      </w:r>
      <w:r w:rsidR="0094573E">
        <w:t xml:space="preserve"> &lt;</w:t>
      </w:r>
      <w:r w:rsidR="000E73B1">
        <w:t>xlCol</w:t>
      </w:r>
      <w:r w:rsidR="0094573E">
        <w:t>&gt; elements</w:t>
      </w:r>
      <w:r w:rsidR="00D60DF6">
        <w:t xml:space="preserve"> indicate the actual “title” text used on the first row of </w:t>
      </w:r>
      <w:r w:rsidR="00F9239C">
        <w:t>the spreadsheet</w:t>
      </w:r>
      <w:r w:rsidR="00D60DF6">
        <w:t xml:space="preserve"> column. </w:t>
      </w:r>
      <w:r w:rsidR="00B93808">
        <w:t xml:space="preserve">These can be changed as needed to reflect the actual entries on the spreadsheet. </w:t>
      </w:r>
      <w:r w:rsidR="00D60DF6">
        <w:t>One of these should contain a “priKey=’T’” attribute to indicate which column contains the “primary key”</w:t>
      </w:r>
      <w:r w:rsidR="00327702">
        <w:t>,</w:t>
      </w:r>
      <w:r w:rsidR="00D60DF6">
        <w:t xml:space="preserve"> currently, the 3-character Confirmation Number</w:t>
      </w:r>
      <w:r w:rsidR="00327702">
        <w:t>. This field is used (rather than MemberKey) to enable “split” registrations where a member attends for a few days, leaves camp (i.e., does not pay for several days) then returns later for an additional stay (in this case, the InOut list will contain 2 entries for this member, each one documenting the arrival/departure of each of their stays).</w:t>
      </w:r>
    </w:p>
    <w:p w14:paraId="572D5903" w14:textId="77777777" w:rsidR="004D170B" w:rsidRDefault="004D170B" w:rsidP="0094573E">
      <w:pPr>
        <w:spacing w:after="0" w:line="240" w:lineRule="auto"/>
      </w:pPr>
    </w:p>
    <w:p w14:paraId="01BCB38B" w14:textId="77777777" w:rsidR="004D170B" w:rsidRPr="00B93808" w:rsidRDefault="00B93808" w:rsidP="0094573E">
      <w:pPr>
        <w:spacing w:after="0" w:line="240" w:lineRule="auto"/>
      </w:pPr>
      <w:r>
        <w:t xml:space="preserve">The &lt;inout&gt; elements indicate the field names used by </w:t>
      </w:r>
      <w:r>
        <w:rPr>
          <w:i/>
        </w:rPr>
        <w:t>INOUT_main.php.inc</w:t>
      </w:r>
      <w:r>
        <w:t xml:space="preserve"> when constructing the attendance list. </w:t>
      </w:r>
      <w:r w:rsidR="00570EFE">
        <w:t>THEY SHOULD NOT BE CHANGED UNLESS CHANGED IN THE PHP MODULE.</w:t>
      </w:r>
      <w:r w:rsidR="00817A7F">
        <w:t xml:space="preserve"> A “time=’T’” attribute is used to indicate any field (i.e., Arrive) that represents a date/time.</w:t>
      </w:r>
    </w:p>
    <w:p w14:paraId="3F407ABE" w14:textId="77777777" w:rsidR="001A299B" w:rsidRDefault="001A299B" w:rsidP="00A52221">
      <w:pPr>
        <w:spacing w:after="0" w:line="240" w:lineRule="auto"/>
      </w:pPr>
    </w:p>
    <w:p w14:paraId="27B19B0D" w14:textId="7E04AF8B" w:rsidR="005B4AB2" w:rsidRDefault="00B10952" w:rsidP="00A52221">
      <w:pPr>
        <w:spacing w:after="0" w:line="240" w:lineRule="auto"/>
      </w:pPr>
      <w:r>
        <w:t xml:space="preserve">Each time a member is marked in or out, a transaction is written to </w:t>
      </w:r>
      <w:r>
        <w:rPr>
          <w:b/>
        </w:rPr>
        <w:t>~</w:t>
      </w:r>
      <w:r w:rsidR="00DD3772">
        <w:rPr>
          <w:b/>
        </w:rPr>
        <w:t>host</w:t>
      </w:r>
      <w:r>
        <w:rPr>
          <w:b/>
        </w:rPr>
        <w:t>/gni</w:t>
      </w:r>
      <w:r w:rsidR="00DD3772">
        <w:rPr>
          <w:b/>
        </w:rPr>
        <w:t>admin/db</w:t>
      </w:r>
      <w:r>
        <w:rPr>
          <w:b/>
        </w:rPr>
        <w:t>/INOUT_txn_db_9999.xml</w:t>
      </w:r>
      <w:r>
        <w:t xml:space="preserve"> (where 9999 corresponds to the current year). This file is used to a) display the current In/Out status of an attendee and b) generate daily reports of activity/census.</w:t>
      </w:r>
    </w:p>
    <w:p w14:paraId="14CF7544" w14:textId="75D26F5E" w:rsidR="00AD0344" w:rsidRDefault="00AD0344" w:rsidP="00A52221">
      <w:pPr>
        <w:spacing w:after="0" w:line="240" w:lineRule="auto"/>
      </w:pPr>
    </w:p>
    <w:p w14:paraId="0E537004" w14:textId="21E3A978" w:rsidR="00D65EB7" w:rsidRPr="008D0AF2" w:rsidRDefault="005B4AB2" w:rsidP="00A52221">
      <w:pPr>
        <w:spacing w:after="0" w:line="240" w:lineRule="auto"/>
      </w:pPr>
      <w:r>
        <w:t>When checking someone in, the operator should note if there is a check mark in the “Wavr” column for the member. If not, they should invoke the “Waiver Utilities” option on the popup In/Out window. This will query Smartwaiver to see if this member has a waiver on file and if so will mark the member accordingly. If there is no waiver on file for this member, the app will report this condition and the operator should select the “Present Waiver for Signing” option and have the member sign a waiver.</w:t>
      </w:r>
      <w:r w:rsidR="008D0AF2">
        <w:t xml:space="preserve"> When a waiver has been signed an entry containing this year’s confo code/Member Key/SmartWaiver waiverID is made in the </w:t>
      </w:r>
      <w:r w:rsidR="008D0AF2" w:rsidRPr="00564682">
        <w:rPr>
          <w:i/>
          <w:iCs/>
        </w:rPr>
        <w:t>INOUT_</w:t>
      </w:r>
      <w:r w:rsidR="008D0AF2">
        <w:rPr>
          <w:i/>
          <w:iCs/>
        </w:rPr>
        <w:t>waiver</w:t>
      </w:r>
      <w:r w:rsidR="008D0AF2" w:rsidRPr="00564682">
        <w:rPr>
          <w:i/>
          <w:iCs/>
        </w:rPr>
        <w:t>_db_YYYY.xml</w:t>
      </w:r>
      <w:r w:rsidR="008D0AF2">
        <w:t xml:space="preserve"> file.</w:t>
      </w:r>
    </w:p>
    <w:p w14:paraId="31FD0DCA" w14:textId="77777777" w:rsidR="00ED1CE8" w:rsidRDefault="00ED1CE8" w:rsidP="00A52221">
      <w:pPr>
        <w:spacing w:after="0" w:line="240" w:lineRule="auto"/>
      </w:pPr>
    </w:p>
    <w:p w14:paraId="64935D60" w14:textId="6285C76A" w:rsidR="008D0AF2" w:rsidRPr="00564682" w:rsidRDefault="008D0AF2" w:rsidP="008D0AF2">
      <w:pPr>
        <w:spacing w:after="0" w:line="240" w:lineRule="auto"/>
      </w:pPr>
      <w:r>
        <w:rPr>
          <w:b/>
          <w:bCs/>
        </w:rPr>
        <w:t>NOTE:</w:t>
      </w:r>
      <w:r>
        <w:t xml:space="preserve"> For new events (i.e., each year), </w:t>
      </w:r>
      <w:r w:rsidRPr="005300B4">
        <w:rPr>
          <w:i/>
          <w:iCs/>
        </w:rPr>
        <w:t>INOUT_lib.php.inc</w:t>
      </w:r>
      <w:r>
        <w:t xml:space="preserve"> will, on startup, scan all old (prior year’s) </w:t>
      </w:r>
      <w:r w:rsidRPr="00564682">
        <w:rPr>
          <w:i/>
          <w:iCs/>
        </w:rPr>
        <w:t>INOUT_</w:t>
      </w:r>
      <w:r>
        <w:rPr>
          <w:i/>
          <w:iCs/>
        </w:rPr>
        <w:t>waiver</w:t>
      </w:r>
      <w:r w:rsidRPr="00564682">
        <w:rPr>
          <w:i/>
          <w:iCs/>
        </w:rPr>
        <w:t>_db_YYYY.xml</w:t>
      </w:r>
      <w:r>
        <w:t xml:space="preserve"> files to build a baseline</w:t>
      </w:r>
      <w:r w:rsidR="00057ABB">
        <w:t xml:space="preserve"> of known waivers </w:t>
      </w:r>
      <w:r>
        <w:t xml:space="preserve">for </w:t>
      </w:r>
      <w:r w:rsidR="00057ABB">
        <w:t xml:space="preserve">all the participants in </w:t>
      </w:r>
      <w:r>
        <w:t>the new event. It processes these files oldest to newest so that the SmartWaiver ID of the most recently signed waiver is recorded for each member who has previously signed a waiver.</w:t>
      </w:r>
      <w:r w:rsidR="00057ABB">
        <w:t xml:space="preserve"> If a registration comes in late, that is no problem, as the “names” db will be updated when the registration is processed, which will then be picked up the next time InOut is started.</w:t>
      </w:r>
    </w:p>
    <w:p w14:paraId="0472263D" w14:textId="77777777" w:rsidR="008D0AF2" w:rsidRDefault="008D0AF2" w:rsidP="008D0AF2">
      <w:pPr>
        <w:spacing w:after="0" w:line="240" w:lineRule="auto"/>
      </w:pPr>
    </w:p>
    <w:p w14:paraId="5406CB09" w14:textId="77777777" w:rsidR="00ED1CE8" w:rsidRDefault="00ED1CE8" w:rsidP="00A52221">
      <w:pPr>
        <w:spacing w:after="0" w:line="240" w:lineRule="auto"/>
      </w:pPr>
      <w:r>
        <w:t>If a member wishes to change their preference for, currently, photos they need only sign a new waiver with the correct settings. The most recent waiver on file takes precedence.</w:t>
      </w:r>
    </w:p>
    <w:p w14:paraId="23A7EB24" w14:textId="77777777" w:rsidR="00A5596A" w:rsidRDefault="00A5596A" w:rsidP="00A52221">
      <w:pPr>
        <w:spacing w:after="0" w:line="240" w:lineRule="auto"/>
      </w:pPr>
    </w:p>
    <w:p w14:paraId="7BF499DE" w14:textId="39962FA4" w:rsidR="004C6E35" w:rsidRDefault="0053623B" w:rsidP="004C6E35">
      <w:pPr>
        <w:spacing w:after="0" w:line="240" w:lineRule="auto"/>
      </w:pPr>
      <w:r>
        <w:t>Also, w</w:t>
      </w:r>
      <w:r w:rsidR="004C6E35">
        <w:t>hen invoking the InOut tracker, you can specify a query string as follows: “</w:t>
      </w:r>
      <w:r w:rsidR="004C6E35" w:rsidRPr="001F2AEA">
        <w:rPr>
          <w:b/>
        </w:rPr>
        <w:t>~</w:t>
      </w:r>
      <w:r w:rsidR="00724D36">
        <w:rPr>
          <w:b/>
        </w:rPr>
        <w:t>host</w:t>
      </w:r>
      <w:r w:rsidR="004C6E35" w:rsidRPr="001F2AEA">
        <w:rPr>
          <w:b/>
        </w:rPr>
        <w:t>/inout?pjkdev</w:t>
      </w:r>
      <w:r w:rsidR="004C6E35">
        <w:t xml:space="preserve">” to invoke an option </w:t>
      </w:r>
      <w:r w:rsidR="00CF717C">
        <w:t>which allows you to</w:t>
      </w:r>
      <w:r w:rsidR="004C6E35">
        <w:t xml:space="preserve"> specify/pull up</w:t>
      </w:r>
      <w:r w:rsidR="0035387F">
        <w:t xml:space="preserve"> a</w:t>
      </w:r>
      <w:r w:rsidR="004C6E35">
        <w:t xml:space="preserve"> previous year</w:t>
      </w:r>
      <w:r w:rsidR="0035387F">
        <w:t>’</w:t>
      </w:r>
      <w:r w:rsidR="004C6E35">
        <w:t>s data.</w:t>
      </w:r>
    </w:p>
    <w:p w14:paraId="71BFD906" w14:textId="77777777" w:rsidR="004C6E35" w:rsidRDefault="004C6E35" w:rsidP="00A52221">
      <w:pPr>
        <w:spacing w:after="0" w:line="240" w:lineRule="auto"/>
      </w:pPr>
    </w:p>
    <w:p w14:paraId="67F5B34A" w14:textId="77777777" w:rsidR="00DC5CDF" w:rsidRDefault="00DC5CDF" w:rsidP="00DC5CDF">
      <w:pPr>
        <w:pStyle w:val="Heading2"/>
      </w:pPr>
      <w:bookmarkStart w:id="29" w:name="_Toc70691441"/>
      <w:r>
        <w:t>Smartwaiver</w:t>
      </w:r>
      <w:bookmarkEnd w:id="29"/>
    </w:p>
    <w:p w14:paraId="57EBFE50" w14:textId="77777777" w:rsidR="00DC5CDF" w:rsidRDefault="00DC5CDF" w:rsidP="00A52221">
      <w:pPr>
        <w:spacing w:after="0" w:line="240" w:lineRule="auto"/>
      </w:pPr>
    </w:p>
    <w:p w14:paraId="13883A80" w14:textId="3E958971" w:rsidR="00A5596A" w:rsidRPr="00B10952" w:rsidRDefault="00A5596A" w:rsidP="00A52221">
      <w:pPr>
        <w:spacing w:after="0" w:line="240" w:lineRule="auto"/>
      </w:pPr>
      <w:r>
        <w:t xml:space="preserve">Smartwaiver itself provides secure, reliable storage of </w:t>
      </w:r>
      <w:r w:rsidR="00E228A4">
        <w:t>waivers, which are</w:t>
      </w:r>
      <w:r>
        <w:t xml:space="preserve"> legal documents. There are some search/lookup utilities available on their site which can be used directly</w:t>
      </w:r>
      <w:r w:rsidR="00C82D19">
        <w:t xml:space="preserve"> by logging into </w:t>
      </w:r>
      <w:hyperlink r:id="rId18" w:history="1">
        <w:r w:rsidR="00C82D19" w:rsidRPr="006A4D60">
          <w:rPr>
            <w:rStyle w:val="Hyperlink"/>
          </w:rPr>
          <w:t>www.smartwaiver.com</w:t>
        </w:r>
      </w:hyperlink>
      <w:r>
        <w:t>.</w:t>
      </w:r>
      <w:r w:rsidR="00E52B3C">
        <w:t xml:space="preserve"> There is also an option to download a PDF file of all waivers.</w:t>
      </w:r>
      <w:r w:rsidR="009C36C0">
        <w:t xml:space="preserve"> The</w:t>
      </w:r>
      <w:r w:rsidR="00E52B3C">
        <w:t>y have a variety of</w:t>
      </w:r>
      <w:r w:rsidR="00B3358C">
        <w:t xml:space="preserve"> pricing</w:t>
      </w:r>
      <w:r w:rsidR="009C36C0">
        <w:t xml:space="preserve"> </w:t>
      </w:r>
      <w:r w:rsidR="00E52B3C">
        <w:t>plans avail</w:t>
      </w:r>
      <w:r w:rsidR="00B3358C">
        <w:t>abl</w:t>
      </w:r>
      <w:r w:rsidR="00E52B3C">
        <w:t xml:space="preserve">e. They currently offer a </w:t>
      </w:r>
      <w:r w:rsidR="00727A01">
        <w:t>“S</w:t>
      </w:r>
      <w:r w:rsidR="00E52B3C">
        <w:t>torage only</w:t>
      </w:r>
      <w:r w:rsidR="00727A01">
        <w:t>”</w:t>
      </w:r>
      <w:r w:rsidR="00E52B3C">
        <w:t xml:space="preserve"> pla</w:t>
      </w:r>
      <w:r w:rsidR="00727A01">
        <w:t>n</w:t>
      </w:r>
      <w:r w:rsidR="00E52B3C">
        <w:t xml:space="preserve"> for $5/month that holds all signed waivers and allows for access through their API or website. However new waivers cannot be added.</w:t>
      </w:r>
      <w:r w:rsidR="00C82D19">
        <w:t xml:space="preserve"> During the off-months, this is the plan being used.</w:t>
      </w:r>
      <w:r w:rsidR="00E52B3C">
        <w:t xml:space="preserve"> Just before a GNI event, the billing plan should be changed to (currently) “Monthly Business” which (currently) provides for up to 1</w:t>
      </w:r>
      <w:r w:rsidR="00C82D19">
        <w:t xml:space="preserve">,000 new </w:t>
      </w:r>
      <w:r w:rsidR="00E52B3C">
        <w:t xml:space="preserve">waivers per month. </w:t>
      </w:r>
      <w:r w:rsidR="00727A01">
        <w:t>At the conclusion of the event, the plan should be switched back to Storage Only. The plans are billed to a credit card.</w:t>
      </w:r>
    </w:p>
    <w:p w14:paraId="6C390881" w14:textId="77777777" w:rsidR="00B10952" w:rsidRDefault="00B10952" w:rsidP="00A52221">
      <w:pPr>
        <w:spacing w:after="0" w:line="240" w:lineRule="auto"/>
      </w:pPr>
    </w:p>
    <w:p w14:paraId="63082C0E" w14:textId="7BB3DBA8" w:rsidR="003A595D" w:rsidRDefault="00DB72D9" w:rsidP="0045376A">
      <w:pPr>
        <w:spacing w:after="0" w:line="240" w:lineRule="auto"/>
      </w:pPr>
      <w:r>
        <w:t xml:space="preserve">The language and appearance of the waiver is managed within Smartwaiver’s website utilities. </w:t>
      </w:r>
      <w:r w:rsidR="0045376A">
        <w:t xml:space="preserve">This is done by setting up a “waiver template” on the Smartwaiver site. The template currently in use is called “Naked Camp at the GNI Gathering”. Smartwaiver’s UI provides the tools to enter the text of the waiver and required and optional fields or selections. In </w:t>
      </w:r>
      <w:r w:rsidR="00BF500E">
        <w:t>addition,</w:t>
      </w:r>
      <w:r w:rsidR="0045376A">
        <w:t xml:space="preserve"> Smartwaiver provides an ability to “autofill” certain fields</w:t>
      </w:r>
      <w:r w:rsidR="003A595D">
        <w:t xml:space="preserve"> (specifically, first name, last name, date </w:t>
      </w:r>
      <w:r w:rsidR="003A595D">
        <w:lastRenderedPageBreak/>
        <w:t xml:space="preserve">of birth and “tag”) when requesting a new waiver to be signed. The InOut app passes a member’s data to Smartwaiver when the “Present Waiver for Signing” option </w:t>
      </w:r>
      <w:r w:rsidR="00437CB2">
        <w:t xml:space="preserve">in the app </w:t>
      </w:r>
      <w:r w:rsidR="003A595D">
        <w:t>is selected.</w:t>
      </w:r>
    </w:p>
    <w:p w14:paraId="4B8F0434" w14:textId="77777777" w:rsidR="00E833D2" w:rsidRDefault="00E833D2" w:rsidP="0045376A">
      <w:pPr>
        <w:spacing w:after="0" w:line="240" w:lineRule="auto"/>
      </w:pPr>
    </w:p>
    <w:p w14:paraId="7FDAC3DB" w14:textId="65488BA9" w:rsidR="00F22F54" w:rsidRDefault="00E833D2" w:rsidP="0045376A">
      <w:pPr>
        <w:spacing w:after="0" w:line="240" w:lineRule="auto"/>
      </w:pPr>
      <w:r>
        <w:t xml:space="preserve">To access a Smartwaiver template, an API key is needed, along with the Template ID of the desired template. The API is unique to GNI and should never change. Unless a new template is created the template ID should never change either (the template can be edited without affecting the template ID). </w:t>
      </w:r>
      <w:r w:rsidR="00F22F54">
        <w:t>However, should you need to create a new waiver template, here is how to obtain the Template ID:</w:t>
      </w:r>
    </w:p>
    <w:p w14:paraId="2B22CB68" w14:textId="70E215AB" w:rsidR="00F22F54" w:rsidRDefault="00F22F54" w:rsidP="0045376A">
      <w:pPr>
        <w:spacing w:after="0" w:line="240" w:lineRule="auto"/>
      </w:pPr>
    </w:p>
    <w:p w14:paraId="2C662680" w14:textId="3BB88EDF" w:rsidR="00F22F54" w:rsidRDefault="00F22F54" w:rsidP="0045376A">
      <w:pPr>
        <w:spacing w:after="0" w:line="240" w:lineRule="auto"/>
      </w:pPr>
      <w:r w:rsidRPr="00F22F54">
        <w:t>After creating a new waiver, go to the Waiver List page (Create/Edit Waivers</w:t>
      </w:r>
      <w:r>
        <w:t xml:space="preserve"> in the SmartWaiver</w:t>
      </w:r>
      <w:r w:rsidRPr="00F22F54">
        <w:t xml:space="preserve"> menu on the left), then click on the desired Waiver (don’t </w:t>
      </w:r>
      <w:r w:rsidRPr="00F22F54">
        <w:rPr>
          <w:i/>
          <w:iCs/>
        </w:rPr>
        <w:t>Edit</w:t>
      </w:r>
      <w:r w:rsidRPr="00F22F54">
        <w:t xml:space="preserve"> it, just click on the waiver name). A new browser tab will open up with a link similar to this: https://waiver.smartwaiver.com/w/6111a94839f3d/web/. The Waiver ID is the number between /w/ and /web/, or, in this case, 6111a94839f3d.</w:t>
      </w:r>
    </w:p>
    <w:p w14:paraId="324DE125" w14:textId="70C32400" w:rsidR="00791A80" w:rsidRDefault="00791A80" w:rsidP="0045376A">
      <w:pPr>
        <w:spacing w:after="0" w:line="240" w:lineRule="auto"/>
      </w:pPr>
    </w:p>
    <w:p w14:paraId="48A1270A" w14:textId="4B210ED8" w:rsidR="00E833D2" w:rsidRPr="00CB264E" w:rsidRDefault="00E833D2" w:rsidP="0045376A">
      <w:pPr>
        <w:spacing w:after="0" w:line="240" w:lineRule="auto"/>
      </w:pPr>
      <w:r>
        <w:t xml:space="preserve">Both of these values are managed in the </w:t>
      </w:r>
      <w:r>
        <w:rPr>
          <w:i/>
        </w:rPr>
        <w:t>GNI</w:t>
      </w:r>
      <w:r w:rsidR="002B65E4">
        <w:rPr>
          <w:i/>
        </w:rPr>
        <w:t>REG</w:t>
      </w:r>
      <w:r>
        <w:rPr>
          <w:i/>
        </w:rPr>
        <w:t xml:space="preserve"> Admin</w:t>
      </w:r>
      <w:r>
        <w:t xml:space="preserve"> module under the “</w:t>
      </w:r>
      <w:r>
        <w:rPr>
          <w:i/>
        </w:rPr>
        <w:t>Configuration for Smartwaiver Interface”</w:t>
      </w:r>
      <w:r>
        <w:t xml:space="preserve"> option.</w:t>
      </w:r>
      <w:r w:rsidR="00791A80">
        <w:t xml:space="preserve"> In addition to obtaining the Waiver ID manually as described in the above paragraph, this configuration option can present a list of available waiver templates to permit selection and automatic coping of the Waiver Template ID.</w:t>
      </w:r>
      <w:r w:rsidR="00CB264E">
        <w:t xml:space="preserve"> See </w:t>
      </w:r>
      <w:r w:rsidR="00CB264E">
        <w:rPr>
          <w:i/>
        </w:rPr>
        <w:t>INOUT_main.js</w:t>
      </w:r>
      <w:r w:rsidR="00CB264E">
        <w:t xml:space="preserve"> for more info.</w:t>
      </w:r>
      <w:r w:rsidR="00AF5CD8">
        <w:t xml:space="preserve"> These values are generated within the Smartwaiver site.</w:t>
      </w:r>
    </w:p>
    <w:p w14:paraId="696396E7" w14:textId="77777777" w:rsidR="003A595D" w:rsidRDefault="003A595D" w:rsidP="0045376A">
      <w:pPr>
        <w:spacing w:after="0" w:line="240" w:lineRule="auto"/>
      </w:pPr>
    </w:p>
    <w:p w14:paraId="2CA107D1" w14:textId="00FE803F" w:rsidR="0045376A" w:rsidRDefault="00437CB2" w:rsidP="0045376A">
      <w:pPr>
        <w:spacing w:after="0" w:line="240" w:lineRule="auto"/>
      </w:pPr>
      <w:r>
        <w:t>Within</w:t>
      </w:r>
      <w:r w:rsidR="00546621">
        <w:t xml:space="preserve"> a</w:t>
      </w:r>
      <w:r>
        <w:t xml:space="preserve"> Smartwaiver, t</w:t>
      </w:r>
      <w:r w:rsidR="003A595D">
        <w:t>he</w:t>
      </w:r>
      <w:r w:rsidR="0045376A">
        <w:t xml:space="preserve"> “tag” field </w:t>
      </w:r>
      <w:r w:rsidR="003A595D">
        <w:t xml:space="preserve">is a free-format text field </w:t>
      </w:r>
      <w:r w:rsidR="0045376A">
        <w:t>can contain basically anything.</w:t>
      </w:r>
      <w:r w:rsidR="003A595D">
        <w:t xml:space="preserve"> </w:t>
      </w:r>
      <w:r w:rsidR="00546621">
        <w:t>We are using this as t</w:t>
      </w:r>
      <w:r w:rsidR="0045376A">
        <w:t>he linkage between GNI records and a member’s waiver</w:t>
      </w:r>
      <w:r w:rsidR="003A595D">
        <w:t xml:space="preserve"> through our unique Member Key,</w:t>
      </w:r>
      <w:r w:rsidR="00546621">
        <w:t xml:space="preserve"> which</w:t>
      </w:r>
      <w:r w:rsidR="001E5161">
        <w:t xml:space="preserve"> is</w:t>
      </w:r>
      <w:r w:rsidR="003A595D">
        <w:t xml:space="preserve"> stored in this tag. Also stored in the tag is the current year’s “confo code” (3 letter random code)</w:t>
      </w:r>
      <w:r w:rsidR="00DB1EB5">
        <w:t xml:space="preserve"> for this member</w:t>
      </w:r>
      <w:r w:rsidR="003A595D">
        <w:t>.</w:t>
      </w:r>
      <w:r w:rsidR="00546621">
        <w:t xml:space="preserve"> The aforementioned “Waiver Utilities” use this data to retrieve a particular member’s waiver. (Smartwaiver provides lookup by last name but, of course, that isn’t always unique. The process is to get a list of waivers for a given last name, then look through each one to match on the one containing the target Member Key.)</w:t>
      </w:r>
    </w:p>
    <w:p w14:paraId="38B5A5FB" w14:textId="77777777" w:rsidR="0045376A" w:rsidRDefault="0045376A" w:rsidP="00A52221">
      <w:pPr>
        <w:spacing w:after="0" w:line="240" w:lineRule="auto"/>
      </w:pPr>
    </w:p>
    <w:p w14:paraId="2BAD6BD8" w14:textId="77777777" w:rsidR="00DB72D9" w:rsidRDefault="00DB72D9" w:rsidP="00A52221">
      <w:pPr>
        <w:spacing w:after="0" w:line="240" w:lineRule="auto"/>
      </w:pPr>
      <w:r>
        <w:t>The only item of importance</w:t>
      </w:r>
      <w:r w:rsidR="00D46D12">
        <w:t xml:space="preserve"> within the Smartwaiver console </w:t>
      </w:r>
      <w:r>
        <w:t xml:space="preserve">is the “Redirect URL”. It should contain: </w:t>
      </w:r>
    </w:p>
    <w:p w14:paraId="370F1942" w14:textId="77777777" w:rsidR="00DB72D9" w:rsidRDefault="00DB72D9" w:rsidP="00A52221">
      <w:pPr>
        <w:spacing w:after="0" w:line="240" w:lineRule="auto"/>
      </w:pPr>
    </w:p>
    <w:p w14:paraId="5948C002" w14:textId="0AB31B1E" w:rsidR="00B10952" w:rsidRDefault="00D433DC" w:rsidP="00DB72D9">
      <w:pPr>
        <w:spacing w:after="0" w:line="240" w:lineRule="auto"/>
        <w:ind w:firstLine="720"/>
      </w:pPr>
      <w:hyperlink r:id="rId19" w:history="1">
        <w:r w:rsidR="00AB3625" w:rsidRPr="00332EA9">
          <w:rPr>
            <w:rStyle w:val="Hyperlink"/>
          </w:rPr>
          <w:t>http://~HOST/inout/index.php?waiverid=[waiverid]&amp;autotag=[autotag</w:t>
        </w:r>
      </w:hyperlink>
      <w:r w:rsidR="00DB72D9" w:rsidRPr="00DB72D9">
        <w:t>]</w:t>
      </w:r>
    </w:p>
    <w:p w14:paraId="56FAEE0F" w14:textId="52D52E15" w:rsidR="00DB72D9" w:rsidRDefault="00AB3625" w:rsidP="00DB72D9">
      <w:pPr>
        <w:spacing w:after="0" w:line="240" w:lineRule="auto"/>
        <w:ind w:firstLine="720"/>
        <w:rPr>
          <w:i/>
          <w:iCs/>
        </w:rPr>
      </w:pPr>
      <w:r>
        <w:rPr>
          <w:i/>
          <w:iCs/>
        </w:rPr>
        <w:t>(where ~HOST is the URL of the current hosting site)</w:t>
      </w:r>
    </w:p>
    <w:p w14:paraId="5755C55A" w14:textId="77777777" w:rsidR="00AB3625" w:rsidRPr="00AB3625" w:rsidRDefault="00AB3625" w:rsidP="00DB72D9">
      <w:pPr>
        <w:spacing w:after="0" w:line="240" w:lineRule="auto"/>
        <w:ind w:firstLine="720"/>
        <w:rPr>
          <w:i/>
          <w:iCs/>
        </w:rPr>
      </w:pPr>
    </w:p>
    <w:p w14:paraId="738B8D6A" w14:textId="77777777" w:rsidR="00DB72D9" w:rsidRDefault="00DB72D9" w:rsidP="00DB72D9">
      <w:pPr>
        <w:spacing w:after="0" w:line="240" w:lineRule="auto"/>
      </w:pPr>
      <w:r>
        <w:t xml:space="preserve">This is the </w:t>
      </w:r>
      <w:r w:rsidR="0023394E">
        <w:t>URL</w:t>
      </w:r>
      <w:r>
        <w:t xml:space="preserve"> invoked after signing a waiver. </w:t>
      </w:r>
      <w:r w:rsidR="00DC793E">
        <w:t>In essence, once a waiver is signed, the InOut app is re-invoked with the waiver ID and tag information. When invoked, if the</w:t>
      </w:r>
      <w:r>
        <w:t xml:space="preserve"> InOut </w:t>
      </w:r>
      <w:r w:rsidR="00C82D19">
        <w:t>app</w:t>
      </w:r>
      <w:r>
        <w:t xml:space="preserve"> </w:t>
      </w:r>
      <w:r w:rsidR="00DC793E">
        <w:t>sees</w:t>
      </w:r>
      <w:r>
        <w:t xml:space="preserve"> “waiverid” in the query string</w:t>
      </w:r>
      <w:r w:rsidR="00DC793E">
        <w:t>, that</w:t>
      </w:r>
      <w:r>
        <w:t xml:space="preserve"> indicate</w:t>
      </w:r>
      <w:r w:rsidR="00DC793E">
        <w:t>s</w:t>
      </w:r>
      <w:r>
        <w:t xml:space="preserve"> that a waiver has been signed</w:t>
      </w:r>
      <w:r w:rsidR="00DC793E">
        <w:t>. This triggers an</w:t>
      </w:r>
      <w:r>
        <w:t xml:space="preserve"> update </w:t>
      </w:r>
      <w:r w:rsidR="00DC793E">
        <w:t xml:space="preserve">to </w:t>
      </w:r>
      <w:r>
        <w:t>the InOut database</w:t>
      </w:r>
      <w:r w:rsidR="00DC793E">
        <w:t xml:space="preserve"> with this information</w:t>
      </w:r>
      <w:r>
        <w:t>. In general, the only time it should be changed is for testing purposes.</w:t>
      </w:r>
      <w:r w:rsidR="006A6D87">
        <w:t xml:space="preserve"> </w:t>
      </w:r>
      <w:r w:rsidR="0023394E">
        <w:t xml:space="preserve">See also </w:t>
      </w:r>
      <w:r w:rsidR="0023394E" w:rsidRPr="00CB264E">
        <w:rPr>
          <w:i/>
        </w:rPr>
        <w:t>INOUT_waiver_signed.php.inc.</w:t>
      </w:r>
      <w:r w:rsidR="0023394E">
        <w:rPr>
          <w:i/>
        </w:rPr>
        <w:t xml:space="preserve"> </w:t>
      </w:r>
      <w:r w:rsidR="006A6D87">
        <w:t xml:space="preserve">The “Redirect URL” entry is (currently) found </w:t>
      </w:r>
      <w:r w:rsidR="00161BED">
        <w:t>o</w:t>
      </w:r>
      <w:r w:rsidR="006A6D87">
        <w:t>n</w:t>
      </w:r>
      <w:r w:rsidR="00161BED">
        <w:t xml:space="preserve"> the</w:t>
      </w:r>
      <w:r w:rsidR="006A6D87">
        <w:t xml:space="preserve"> Smartwaiver </w:t>
      </w:r>
      <w:r w:rsidR="00161BED">
        <w:t xml:space="preserve">site </w:t>
      </w:r>
      <w:r w:rsidR="006A6D87">
        <w:t>as follows:</w:t>
      </w:r>
    </w:p>
    <w:p w14:paraId="4BBCFECA" w14:textId="77777777" w:rsidR="001F6088" w:rsidRDefault="001F6088" w:rsidP="00DB72D9">
      <w:pPr>
        <w:spacing w:after="0" w:line="240" w:lineRule="auto"/>
      </w:pPr>
    </w:p>
    <w:p w14:paraId="2C8758C9" w14:textId="6E8DD600" w:rsidR="006A6D87" w:rsidRDefault="006A6D87" w:rsidP="006A6D87">
      <w:pPr>
        <w:pStyle w:val="ListParagraph"/>
        <w:numPr>
          <w:ilvl w:val="0"/>
          <w:numId w:val="9"/>
        </w:numPr>
        <w:spacing w:after="0" w:line="240" w:lineRule="auto"/>
      </w:pPr>
      <w:r>
        <w:t>Find the option to “Create / Edit Waivers”</w:t>
      </w:r>
      <w:r w:rsidR="00957A24">
        <w:t>.</w:t>
      </w:r>
    </w:p>
    <w:p w14:paraId="5F65E2D8" w14:textId="40E00E35" w:rsidR="006A6D87" w:rsidRDefault="006A6D87" w:rsidP="006A6D87">
      <w:pPr>
        <w:pStyle w:val="ListParagraph"/>
        <w:numPr>
          <w:ilvl w:val="0"/>
          <w:numId w:val="9"/>
        </w:numPr>
        <w:spacing w:after="0" w:line="240" w:lineRule="auto"/>
      </w:pPr>
      <w:r>
        <w:t>Select/edit the “Naked Camp at the GNI Gathering” template (currently the only one)</w:t>
      </w:r>
      <w:r w:rsidR="00957A24">
        <w:t>.</w:t>
      </w:r>
    </w:p>
    <w:p w14:paraId="1AA2B241" w14:textId="2C908F8E" w:rsidR="00893622" w:rsidRDefault="00893622" w:rsidP="006A6D87">
      <w:pPr>
        <w:pStyle w:val="ListParagraph"/>
        <w:numPr>
          <w:ilvl w:val="0"/>
          <w:numId w:val="9"/>
        </w:numPr>
        <w:spacing w:after="0" w:line="240" w:lineRule="auto"/>
      </w:pPr>
      <w:r>
        <w:t>Push the “Next” button at the bottom of the page (currently 3 times) until you get to the page which contains a sub-menu labeled “Redirect URL”</w:t>
      </w:r>
      <w:r w:rsidR="00957A24">
        <w:t>.</w:t>
      </w:r>
    </w:p>
    <w:p w14:paraId="7265BC0D" w14:textId="14055B69" w:rsidR="006A6D87" w:rsidRDefault="00B24235" w:rsidP="00893622">
      <w:pPr>
        <w:pStyle w:val="ListParagraph"/>
        <w:numPr>
          <w:ilvl w:val="0"/>
          <w:numId w:val="9"/>
        </w:numPr>
        <w:spacing w:after="0" w:line="240" w:lineRule="auto"/>
      </w:pPr>
      <w:r>
        <w:t>Open the “</w:t>
      </w:r>
      <w:r w:rsidR="006A6D87">
        <w:t>Redirect URL</w:t>
      </w:r>
      <w:r>
        <w:t>” sub-menu and set the “Website Version”/”Send participant to:”</w:t>
      </w:r>
      <w:r w:rsidR="006A6D87">
        <w:t xml:space="preserve"> </w:t>
      </w:r>
      <w:r>
        <w:t>entry</w:t>
      </w:r>
      <w:r w:rsidR="0043254B">
        <w:t xml:space="preserve"> to </w:t>
      </w:r>
      <w:r>
        <w:t xml:space="preserve">the </w:t>
      </w:r>
      <w:r w:rsidR="0043254B">
        <w:t>“production”</w:t>
      </w:r>
      <w:r>
        <w:t xml:space="preserve"> URL</w:t>
      </w:r>
      <w:r w:rsidR="0043254B">
        <w:t xml:space="preserve"> as shown above</w:t>
      </w:r>
      <w:r w:rsidR="00957A24">
        <w:t>.</w:t>
      </w:r>
    </w:p>
    <w:p w14:paraId="43EC39FB" w14:textId="3501757F" w:rsidR="00156447" w:rsidRDefault="0043254B" w:rsidP="00957A24">
      <w:pPr>
        <w:pStyle w:val="ListParagraph"/>
        <w:numPr>
          <w:ilvl w:val="0"/>
          <w:numId w:val="9"/>
        </w:numPr>
        <w:spacing w:after="0" w:line="240" w:lineRule="auto"/>
      </w:pPr>
      <w:r>
        <w:t xml:space="preserve">Also, under the </w:t>
      </w:r>
      <w:r w:rsidR="00957A24">
        <w:t>“</w:t>
      </w:r>
      <w:r>
        <w:t>Emails</w:t>
      </w:r>
      <w:r w:rsidR="00957A24">
        <w:t>”</w:t>
      </w:r>
      <w:r>
        <w:t xml:space="preserve"> </w:t>
      </w:r>
      <w:r w:rsidR="00957A24">
        <w:t>sub-menu</w:t>
      </w:r>
      <w:r>
        <w:t xml:space="preserve">, you can </w:t>
      </w:r>
      <w:r w:rsidR="00957A24">
        <w:t xml:space="preserve">optionally </w:t>
      </w:r>
      <w:r>
        <w:t>specify that a copy of each signed waiver is automatically emailed to an address if desired</w:t>
      </w:r>
      <w:r w:rsidR="00957A24">
        <w:t>.</w:t>
      </w:r>
    </w:p>
    <w:p w14:paraId="11B7E470" w14:textId="6170873F" w:rsidR="00957A24" w:rsidRDefault="00957A24" w:rsidP="00957A24">
      <w:pPr>
        <w:pStyle w:val="ListParagraph"/>
        <w:numPr>
          <w:ilvl w:val="0"/>
          <w:numId w:val="9"/>
        </w:numPr>
        <w:spacing w:after="0" w:line="240" w:lineRule="auto"/>
      </w:pPr>
      <w:r>
        <w:t>Continue to press “Next” at the bottom of the page until you get to “Publish Your Waiver”, then publish.</w:t>
      </w:r>
    </w:p>
    <w:p w14:paraId="58792461" w14:textId="77777777" w:rsidR="001F6088" w:rsidRPr="001F6088" w:rsidRDefault="001F6088" w:rsidP="001F6088"/>
    <w:p w14:paraId="3A75810B" w14:textId="77777777" w:rsidR="00A52221" w:rsidRPr="00094A67" w:rsidRDefault="00A52221" w:rsidP="00A52221">
      <w:pPr>
        <w:pStyle w:val="Heading2"/>
      </w:pPr>
      <w:bookmarkStart w:id="30" w:name="_Toc70691442"/>
      <w:r>
        <w:t>Annual Maintenance Activities</w:t>
      </w:r>
      <w:bookmarkEnd w:id="30"/>
    </w:p>
    <w:p w14:paraId="48E45ABD" w14:textId="77777777" w:rsidR="00A52221" w:rsidRDefault="00A52221" w:rsidP="00A52221">
      <w:pPr>
        <w:spacing w:after="0" w:line="240" w:lineRule="auto"/>
      </w:pPr>
    </w:p>
    <w:p w14:paraId="7B79D308" w14:textId="77777777" w:rsidR="00256777" w:rsidRDefault="00774421" w:rsidP="00DF69C6">
      <w:pPr>
        <w:pStyle w:val="ListParagraph"/>
        <w:numPr>
          <w:ilvl w:val="0"/>
          <w:numId w:val="2"/>
        </w:numPr>
        <w:spacing w:after="0" w:line="240" w:lineRule="auto"/>
      </w:pPr>
      <w:r>
        <w:t>Switch</w:t>
      </w:r>
      <w:r w:rsidR="00256777">
        <w:t xml:space="preserve"> Smart</w:t>
      </w:r>
      <w:r>
        <w:t>w</w:t>
      </w:r>
      <w:r w:rsidR="00256777">
        <w:t xml:space="preserve">aiver </w:t>
      </w:r>
      <w:r>
        <w:t>from a “Storage only” billing plan to “Monthly Business” (or whatever is appropriate)</w:t>
      </w:r>
    </w:p>
    <w:p w14:paraId="0BA1D9F6" w14:textId="77777777" w:rsidR="00DB72D9" w:rsidRDefault="00256777" w:rsidP="006309B1">
      <w:pPr>
        <w:pStyle w:val="ListParagraph"/>
        <w:numPr>
          <w:ilvl w:val="0"/>
          <w:numId w:val="2"/>
        </w:numPr>
        <w:spacing w:after="0" w:line="240" w:lineRule="auto"/>
      </w:pPr>
      <w:r>
        <w:lastRenderedPageBreak/>
        <w:t>Ensure</w:t>
      </w:r>
      <w:r w:rsidRPr="00E57353">
        <w:t xml:space="preserve"> </w:t>
      </w:r>
      <w:r>
        <w:t>S</w:t>
      </w:r>
      <w:r w:rsidRPr="00E57353">
        <w:t>mart</w:t>
      </w:r>
      <w:r w:rsidR="00774421">
        <w:t>w</w:t>
      </w:r>
      <w:r w:rsidRPr="00E57353">
        <w:t>aiver</w:t>
      </w:r>
      <w:r w:rsidR="006309B1">
        <w:t xml:space="preserve"> redirect</w:t>
      </w:r>
      <w:r w:rsidRPr="00E57353">
        <w:t xml:space="preserve"> point</w:t>
      </w:r>
      <w:r>
        <w:t>s</w:t>
      </w:r>
      <w:r w:rsidRPr="00E57353">
        <w:t xml:space="preserve"> to production</w:t>
      </w:r>
      <w:r w:rsidR="006309B1">
        <w:t xml:space="preserve"> (see above)</w:t>
      </w:r>
    </w:p>
    <w:p w14:paraId="5B33762D" w14:textId="77777777" w:rsidR="00256777" w:rsidRDefault="00256777" w:rsidP="006309B1">
      <w:pPr>
        <w:pStyle w:val="ListParagraph"/>
        <w:numPr>
          <w:ilvl w:val="0"/>
          <w:numId w:val="2"/>
        </w:numPr>
        <w:spacing w:after="0" w:line="240" w:lineRule="auto"/>
      </w:pPr>
      <w:r>
        <w:t>Decide who</w:t>
      </w:r>
      <w:r w:rsidR="006309B1">
        <w:t>, if anyone,</w:t>
      </w:r>
      <w:r>
        <w:t xml:space="preserve"> should receive email notification of waiver signing</w:t>
      </w:r>
      <w:r w:rsidR="006309B1">
        <w:t>s</w:t>
      </w:r>
      <w:r>
        <w:t xml:space="preserve"> (</w:t>
      </w:r>
      <w:r w:rsidR="0043254B">
        <w:t xml:space="preserve">also see above; </w:t>
      </w:r>
      <w:r w:rsidR="006309B1">
        <w:t xml:space="preserve">it had been set to send a copy of each signed waiver </w:t>
      </w:r>
      <w:r>
        <w:t>to PJK</w:t>
      </w:r>
      <w:r w:rsidR="006309B1">
        <w:t xml:space="preserve"> for</w:t>
      </w:r>
      <w:r>
        <w:t xml:space="preserve"> test</w:t>
      </w:r>
      <w:r w:rsidR="007E213D">
        <w:t>/verification</w:t>
      </w:r>
      <w:r>
        <w:t xml:space="preserve"> purposes</w:t>
      </w:r>
      <w:r w:rsidR="006309B1">
        <w:t>)</w:t>
      </w:r>
    </w:p>
    <w:p w14:paraId="604984F2" w14:textId="77777777" w:rsidR="00256777" w:rsidRDefault="00774421" w:rsidP="00DF69C6">
      <w:pPr>
        <w:pStyle w:val="ListParagraph"/>
        <w:numPr>
          <w:ilvl w:val="0"/>
          <w:numId w:val="2"/>
        </w:numPr>
        <w:spacing w:after="0" w:line="240" w:lineRule="auto"/>
      </w:pPr>
      <w:r>
        <w:t>Switch</w:t>
      </w:r>
      <w:r w:rsidR="00256777">
        <w:t xml:space="preserve"> Smart</w:t>
      </w:r>
      <w:r>
        <w:t>w</w:t>
      </w:r>
      <w:r w:rsidR="00256777">
        <w:t xml:space="preserve">aiver into </w:t>
      </w:r>
      <w:r>
        <w:t xml:space="preserve">“Storage only” billing </w:t>
      </w:r>
      <w:r w:rsidR="00256777">
        <w:t xml:space="preserve">after </w:t>
      </w:r>
      <w:r>
        <w:t>the event</w:t>
      </w:r>
    </w:p>
    <w:p w14:paraId="7F7E27A1" w14:textId="77777777" w:rsidR="00103558" w:rsidRPr="00256777" w:rsidRDefault="00103558" w:rsidP="00103558">
      <w:pPr>
        <w:pStyle w:val="ListParagraph"/>
        <w:numPr>
          <w:ilvl w:val="1"/>
          <w:numId w:val="2"/>
        </w:numPr>
        <w:spacing w:after="0" w:line="240" w:lineRule="auto"/>
      </w:pPr>
      <w:r>
        <w:t>If desired, download a PDF file of the waivers generated for the event</w:t>
      </w:r>
    </w:p>
    <w:p w14:paraId="25C34506" w14:textId="77777777" w:rsidR="00256777" w:rsidRDefault="00256777" w:rsidP="00DF69C6">
      <w:pPr>
        <w:spacing w:after="0" w:line="240" w:lineRule="auto"/>
      </w:pPr>
    </w:p>
    <w:p w14:paraId="4F3BC2A2" w14:textId="77777777" w:rsidR="00256777" w:rsidRDefault="00256777" w:rsidP="00DF69C6">
      <w:pPr>
        <w:spacing w:after="0" w:line="240" w:lineRule="auto"/>
      </w:pPr>
      <w:r>
        <w:br w:type="page"/>
      </w:r>
    </w:p>
    <w:p w14:paraId="18E61EB1" w14:textId="71438812" w:rsidR="00164710" w:rsidRDefault="00164710" w:rsidP="00DF69C6">
      <w:pPr>
        <w:pStyle w:val="Heading1"/>
        <w:spacing w:before="0" w:after="0" w:line="240" w:lineRule="auto"/>
      </w:pPr>
      <w:bookmarkStart w:id="31" w:name="_Ref24473317"/>
      <w:bookmarkStart w:id="32" w:name="_Toc70691443"/>
      <w:r w:rsidRPr="005B0A9E">
        <w:lastRenderedPageBreak/>
        <w:t>Paperless Registration</w:t>
      </w:r>
      <w:bookmarkEnd w:id="31"/>
      <w:r w:rsidR="001A19D0">
        <w:t>/GNI-</w:t>
      </w:r>
      <w:r w:rsidR="00AB3625">
        <w:t>I4A</w:t>
      </w:r>
      <w:r w:rsidR="001A19D0">
        <w:t xml:space="preserve"> Interface</w:t>
      </w:r>
      <w:bookmarkEnd w:id="32"/>
    </w:p>
    <w:p w14:paraId="4F343B33" w14:textId="156CC2F0" w:rsidR="00D7681C" w:rsidRDefault="00D7681C" w:rsidP="00DF69C6">
      <w:pPr>
        <w:spacing w:after="0" w:line="240" w:lineRule="auto"/>
      </w:pPr>
    </w:p>
    <w:p w14:paraId="21CFF7A2" w14:textId="7CA5240E" w:rsidR="00E04461" w:rsidRDefault="0046121D" w:rsidP="00DF69C6">
      <w:pPr>
        <w:spacing w:after="0" w:line="240" w:lineRule="auto"/>
      </w:pPr>
      <w:r>
        <w:t xml:space="preserve">The registration process automation has morphed over time and </w:t>
      </w:r>
      <w:r w:rsidR="009A402E">
        <w:t>has undergone serious modification along the way.</w:t>
      </w:r>
      <w:r w:rsidR="00F424EA">
        <w:t xml:space="preserve"> The code itself is fairly well documented</w:t>
      </w:r>
      <w:r w:rsidR="009A402E">
        <w:t>. The original</w:t>
      </w:r>
      <w:r w:rsidR="00F424EA">
        <w:t xml:space="preserve"> process </w:t>
      </w:r>
      <w:r w:rsidR="009A402E">
        <w:t>wa</w:t>
      </w:r>
      <w:r w:rsidR="00F424EA">
        <w:t>s a bit ragged</w:t>
      </w:r>
      <w:r w:rsidR="00117866">
        <w:t xml:space="preserve">, partially due to the restrictions/limitations of </w:t>
      </w:r>
      <w:r w:rsidR="009A402E">
        <w:t xml:space="preserve">our former DB management product, </w:t>
      </w:r>
      <w:r w:rsidR="00117866">
        <w:t>MemberClicks.</w:t>
      </w:r>
      <w:r w:rsidR="009A402E">
        <w:t xml:space="preserve"> The process has now been converted to a new vendor, Internet4Associations (I4A), which has a simpler, more power API.</w:t>
      </w:r>
    </w:p>
    <w:p w14:paraId="425BCF1A" w14:textId="77777777" w:rsidR="00E04461" w:rsidRDefault="00E04461" w:rsidP="00DF69C6">
      <w:pPr>
        <w:spacing w:after="0" w:line="240" w:lineRule="auto"/>
      </w:pPr>
    </w:p>
    <w:p w14:paraId="5724FCB3" w14:textId="77777777" w:rsidR="00543647" w:rsidRDefault="00543647" w:rsidP="00DF69C6">
      <w:pPr>
        <w:spacing w:after="0" w:line="240" w:lineRule="auto"/>
      </w:pPr>
      <w:r>
        <w:t xml:space="preserve">In short, the process is </w:t>
      </w:r>
      <w:r w:rsidR="00505C5A">
        <w:t>as follows</w:t>
      </w:r>
      <w:r>
        <w:t>:</w:t>
      </w:r>
    </w:p>
    <w:p w14:paraId="40FF3A37" w14:textId="77777777" w:rsidR="00543647" w:rsidRDefault="00543647" w:rsidP="00DF69C6">
      <w:pPr>
        <w:spacing w:after="0" w:line="240" w:lineRule="auto"/>
      </w:pPr>
    </w:p>
    <w:p w14:paraId="1A692BFF" w14:textId="77777777" w:rsidR="00543647" w:rsidRDefault="00543647" w:rsidP="00543647">
      <w:pPr>
        <w:pStyle w:val="ListParagraph"/>
        <w:numPr>
          <w:ilvl w:val="0"/>
          <w:numId w:val="4"/>
        </w:numPr>
        <w:spacing w:after="0" w:line="240" w:lineRule="auto"/>
      </w:pPr>
      <w:r>
        <w:t>Uploaded an Excel spreadsheet containing member registration data to our server</w:t>
      </w:r>
    </w:p>
    <w:p w14:paraId="4FC98B36" w14:textId="5A013E1B" w:rsidR="00543647" w:rsidRDefault="00543647" w:rsidP="00543647">
      <w:pPr>
        <w:pStyle w:val="ListParagraph"/>
        <w:numPr>
          <w:ilvl w:val="0"/>
          <w:numId w:val="4"/>
        </w:numPr>
        <w:spacing w:after="0" w:line="240" w:lineRule="auto"/>
      </w:pPr>
      <w:r>
        <w:t xml:space="preserve">Use the </w:t>
      </w:r>
      <w:r w:rsidR="009A402E">
        <w:t>I4A</w:t>
      </w:r>
      <w:r>
        <w:t xml:space="preserve"> API to update appropriate fields in each member</w:t>
      </w:r>
      <w:r w:rsidR="0058407B">
        <w:t>’</w:t>
      </w:r>
      <w:r>
        <w:t xml:space="preserve">s </w:t>
      </w:r>
      <w:r w:rsidR="0058407B">
        <w:t>I4A</w:t>
      </w:r>
      <w:r>
        <w:t xml:space="preserve"> profile</w:t>
      </w:r>
    </w:p>
    <w:p w14:paraId="32A23295" w14:textId="77777777" w:rsidR="00543647" w:rsidRDefault="00543647" w:rsidP="00543647">
      <w:pPr>
        <w:pStyle w:val="ListParagraph"/>
        <w:numPr>
          <w:ilvl w:val="0"/>
          <w:numId w:val="4"/>
        </w:numPr>
        <w:spacing w:after="0" w:line="240" w:lineRule="auto"/>
      </w:pPr>
      <w:r>
        <w:t>Send the member a confirmation email letting them know their registration is complete</w:t>
      </w:r>
    </w:p>
    <w:p w14:paraId="137B56D9" w14:textId="77777777" w:rsidR="00505C5A" w:rsidRDefault="00505C5A" w:rsidP="00505C5A">
      <w:pPr>
        <w:spacing w:after="0" w:line="240" w:lineRule="auto"/>
      </w:pPr>
    </w:p>
    <w:p w14:paraId="7DBF8FB4" w14:textId="71E1C4A5" w:rsidR="008F507F" w:rsidRPr="008F507F" w:rsidRDefault="008F507F" w:rsidP="00505C5A">
      <w:pPr>
        <w:spacing w:after="0" w:line="240" w:lineRule="auto"/>
      </w:pPr>
      <w:r>
        <w:t xml:space="preserve">The following modules, found in </w:t>
      </w:r>
      <w:r>
        <w:rPr>
          <w:b/>
        </w:rPr>
        <w:t>~</w:t>
      </w:r>
      <w:r w:rsidR="0058407B">
        <w:rPr>
          <w:b/>
        </w:rPr>
        <w:t>host</w:t>
      </w:r>
      <w:r>
        <w:rPr>
          <w:b/>
        </w:rPr>
        <w:t>/gni</w:t>
      </w:r>
      <w:r w:rsidR="0058407B">
        <w:rPr>
          <w:b/>
        </w:rPr>
        <w:t>admin</w:t>
      </w:r>
      <w:r>
        <w:t>, comprise the registration process</w:t>
      </w:r>
      <w:r w:rsidR="001C788B">
        <w:t xml:space="preserve"> (see also the </w:t>
      </w:r>
      <w:r w:rsidR="001C788B">
        <w:rPr>
          <w:i/>
        </w:rPr>
        <w:t>GNIAdmin</w:t>
      </w:r>
      <w:r w:rsidR="001C788B">
        <w:t xml:space="preserve"> section of this document)</w:t>
      </w:r>
      <w:r>
        <w:t>:</w:t>
      </w:r>
    </w:p>
    <w:p w14:paraId="38F8FA88" w14:textId="77777777" w:rsidR="001C788B" w:rsidRDefault="001C788B" w:rsidP="001C788B">
      <w:pPr>
        <w:spacing w:after="0" w:line="240" w:lineRule="auto"/>
      </w:pPr>
    </w:p>
    <w:tbl>
      <w:tblPr>
        <w:tblStyle w:val="TableGrid"/>
        <w:tblW w:w="0" w:type="auto"/>
        <w:tblLook w:val="04A0" w:firstRow="1" w:lastRow="0" w:firstColumn="1" w:lastColumn="0" w:noHBand="0" w:noVBand="1"/>
      </w:tblPr>
      <w:tblGrid>
        <w:gridCol w:w="3425"/>
        <w:gridCol w:w="3574"/>
        <w:gridCol w:w="3791"/>
      </w:tblGrid>
      <w:tr w:rsidR="005A5F56" w14:paraId="3DE769B4" w14:textId="77777777" w:rsidTr="0058407B">
        <w:tc>
          <w:tcPr>
            <w:tcW w:w="3520" w:type="dxa"/>
            <w:vAlign w:val="bottom"/>
          </w:tcPr>
          <w:p w14:paraId="42AFFCE9" w14:textId="77777777" w:rsidR="005A5F56" w:rsidRPr="003744E9" w:rsidRDefault="005A5F56" w:rsidP="005A5F56">
            <w:pPr>
              <w:rPr>
                <w:rFonts w:cstheme="minorHAnsi"/>
                <w:color w:val="000000"/>
                <w:sz w:val="20"/>
                <w:szCs w:val="20"/>
              </w:rPr>
            </w:pPr>
            <w:r w:rsidRPr="003744E9">
              <w:rPr>
                <w:rFonts w:cstheme="minorHAnsi"/>
                <w:color w:val="000000"/>
                <w:sz w:val="20"/>
                <w:szCs w:val="20"/>
              </w:rPr>
              <w:t>CPCE_check_session.php.inc</w:t>
            </w:r>
          </w:p>
        </w:tc>
        <w:tc>
          <w:tcPr>
            <w:tcW w:w="3632" w:type="dxa"/>
            <w:vAlign w:val="bottom"/>
          </w:tcPr>
          <w:p w14:paraId="748657C0" w14:textId="1B695B81" w:rsidR="005A5F56" w:rsidRPr="003744E9" w:rsidRDefault="005A5F56" w:rsidP="005A5F56">
            <w:pPr>
              <w:rPr>
                <w:rFonts w:cstheme="minorHAnsi"/>
                <w:color w:val="000000"/>
                <w:sz w:val="20"/>
                <w:szCs w:val="20"/>
              </w:rPr>
            </w:pPr>
            <w:r w:rsidRPr="003744E9">
              <w:rPr>
                <w:rFonts w:cstheme="minorHAnsi"/>
                <w:color w:val="000000"/>
                <w:sz w:val="20"/>
                <w:szCs w:val="20"/>
              </w:rPr>
              <w:t>GNI</w:t>
            </w:r>
            <w:r>
              <w:rPr>
                <w:rFonts w:cstheme="minorHAnsi"/>
                <w:color w:val="000000"/>
                <w:sz w:val="20"/>
                <w:szCs w:val="20"/>
              </w:rPr>
              <w:t>REG</w:t>
            </w:r>
            <w:r w:rsidRPr="003744E9">
              <w:rPr>
                <w:rFonts w:cstheme="minorHAnsi"/>
                <w:color w:val="000000"/>
                <w:sz w:val="20"/>
                <w:szCs w:val="20"/>
              </w:rPr>
              <w:t>_link.css</w:t>
            </w:r>
          </w:p>
        </w:tc>
        <w:tc>
          <w:tcPr>
            <w:tcW w:w="3864" w:type="dxa"/>
            <w:vAlign w:val="bottom"/>
          </w:tcPr>
          <w:p w14:paraId="60E14A2C" w14:textId="670C9522" w:rsidR="005A5F56" w:rsidRPr="003744E9" w:rsidRDefault="005A5F56" w:rsidP="005A5F56">
            <w:pPr>
              <w:rPr>
                <w:rFonts w:cstheme="minorHAnsi"/>
                <w:color w:val="000000"/>
                <w:sz w:val="20"/>
                <w:szCs w:val="20"/>
              </w:rPr>
            </w:pPr>
            <w:r w:rsidRPr="003744E9">
              <w:rPr>
                <w:rFonts w:cstheme="minorHAnsi"/>
                <w:color w:val="000000"/>
                <w:sz w:val="20"/>
                <w:szCs w:val="20"/>
              </w:rPr>
              <w:t>GNI</w:t>
            </w:r>
            <w:r>
              <w:rPr>
                <w:rFonts w:cstheme="minorHAnsi"/>
                <w:color w:val="000000"/>
                <w:sz w:val="20"/>
                <w:szCs w:val="20"/>
              </w:rPr>
              <w:t>REG</w:t>
            </w:r>
            <w:r w:rsidRPr="003744E9">
              <w:rPr>
                <w:rFonts w:cstheme="minorHAnsi"/>
                <w:color w:val="000000"/>
                <w:sz w:val="20"/>
                <w:szCs w:val="20"/>
              </w:rPr>
              <w:t>_link_load_cabin_excel.php</w:t>
            </w:r>
          </w:p>
        </w:tc>
      </w:tr>
      <w:tr w:rsidR="005A5F56" w14:paraId="78422A93" w14:textId="77777777" w:rsidTr="0058407B">
        <w:tc>
          <w:tcPr>
            <w:tcW w:w="3520" w:type="dxa"/>
            <w:vAlign w:val="bottom"/>
          </w:tcPr>
          <w:p w14:paraId="71CEF18F" w14:textId="77777777" w:rsidR="005A5F56" w:rsidRPr="003744E9" w:rsidRDefault="005A5F56" w:rsidP="005A5F56">
            <w:pPr>
              <w:rPr>
                <w:rFonts w:cstheme="minorHAnsi"/>
                <w:color w:val="000000"/>
                <w:sz w:val="20"/>
                <w:szCs w:val="20"/>
              </w:rPr>
            </w:pPr>
            <w:r w:rsidRPr="003744E9">
              <w:rPr>
                <w:rFonts w:cstheme="minorHAnsi"/>
                <w:color w:val="000000"/>
                <w:sz w:val="20"/>
                <w:szCs w:val="20"/>
              </w:rPr>
              <w:t>CPCE_classes.php.inc</w:t>
            </w:r>
          </w:p>
        </w:tc>
        <w:tc>
          <w:tcPr>
            <w:tcW w:w="3632" w:type="dxa"/>
            <w:vAlign w:val="bottom"/>
          </w:tcPr>
          <w:p w14:paraId="2B15EC9E" w14:textId="33E8340A" w:rsidR="005A5F56" w:rsidRPr="003744E9" w:rsidRDefault="005A5F56" w:rsidP="005A5F56">
            <w:pPr>
              <w:rPr>
                <w:rFonts w:cstheme="minorHAnsi"/>
                <w:color w:val="000000"/>
                <w:sz w:val="20"/>
                <w:szCs w:val="20"/>
              </w:rPr>
            </w:pPr>
            <w:r w:rsidRPr="003744E9">
              <w:rPr>
                <w:rFonts w:cstheme="minorHAnsi"/>
                <w:color w:val="000000"/>
                <w:sz w:val="20"/>
                <w:szCs w:val="20"/>
              </w:rPr>
              <w:t>GNI</w:t>
            </w:r>
            <w:r>
              <w:rPr>
                <w:rFonts w:cstheme="minorHAnsi"/>
                <w:color w:val="000000"/>
                <w:sz w:val="20"/>
                <w:szCs w:val="20"/>
              </w:rPr>
              <w:t>REG</w:t>
            </w:r>
            <w:r w:rsidRPr="003744E9">
              <w:rPr>
                <w:rFonts w:cstheme="minorHAnsi"/>
                <w:color w:val="000000"/>
                <w:sz w:val="20"/>
                <w:szCs w:val="20"/>
              </w:rPr>
              <w:t>_link_cancellation.html.inc</w:t>
            </w:r>
          </w:p>
        </w:tc>
        <w:tc>
          <w:tcPr>
            <w:tcW w:w="3864" w:type="dxa"/>
            <w:vAlign w:val="bottom"/>
          </w:tcPr>
          <w:p w14:paraId="03233202" w14:textId="68C217FC" w:rsidR="005A5F56" w:rsidRPr="003744E9" w:rsidRDefault="005A5F56" w:rsidP="005A5F56">
            <w:pPr>
              <w:rPr>
                <w:rFonts w:cstheme="minorHAnsi"/>
                <w:color w:val="000000"/>
                <w:sz w:val="20"/>
                <w:szCs w:val="20"/>
              </w:rPr>
            </w:pPr>
            <w:r w:rsidRPr="003744E9">
              <w:rPr>
                <w:rFonts w:cstheme="minorHAnsi"/>
                <w:color w:val="000000"/>
                <w:sz w:val="20"/>
                <w:szCs w:val="20"/>
              </w:rPr>
              <w:t>GNI</w:t>
            </w:r>
            <w:r>
              <w:rPr>
                <w:rFonts w:cstheme="minorHAnsi"/>
                <w:color w:val="000000"/>
                <w:sz w:val="20"/>
                <w:szCs w:val="20"/>
              </w:rPr>
              <w:t>REG</w:t>
            </w:r>
            <w:r w:rsidRPr="003744E9">
              <w:rPr>
                <w:rFonts w:cstheme="minorHAnsi"/>
                <w:color w:val="000000"/>
                <w:sz w:val="20"/>
                <w:szCs w:val="20"/>
              </w:rPr>
              <w:t>_link_load_excel.html.inc</w:t>
            </w:r>
          </w:p>
        </w:tc>
      </w:tr>
      <w:tr w:rsidR="005A5F56" w14:paraId="0D68E06F" w14:textId="77777777" w:rsidTr="0058407B">
        <w:tc>
          <w:tcPr>
            <w:tcW w:w="3520" w:type="dxa"/>
            <w:vAlign w:val="bottom"/>
          </w:tcPr>
          <w:p w14:paraId="1D683DEC" w14:textId="77777777" w:rsidR="005A5F56" w:rsidRPr="003744E9" w:rsidRDefault="005A5F56" w:rsidP="005A5F56">
            <w:pPr>
              <w:rPr>
                <w:rFonts w:cstheme="minorHAnsi"/>
                <w:color w:val="000000"/>
                <w:sz w:val="20"/>
                <w:szCs w:val="20"/>
              </w:rPr>
            </w:pPr>
            <w:r w:rsidRPr="003744E9">
              <w:rPr>
                <w:rFonts w:cstheme="minorHAnsi"/>
                <w:color w:val="000000"/>
                <w:sz w:val="20"/>
                <w:szCs w:val="20"/>
              </w:rPr>
              <w:t>CPCE_edit_ids.html.inc</w:t>
            </w:r>
          </w:p>
        </w:tc>
        <w:tc>
          <w:tcPr>
            <w:tcW w:w="3632" w:type="dxa"/>
            <w:vAlign w:val="bottom"/>
          </w:tcPr>
          <w:p w14:paraId="431C3C29" w14:textId="6E2124BE" w:rsidR="005A5F56" w:rsidRPr="003744E9" w:rsidRDefault="005A5F56" w:rsidP="005A5F56">
            <w:pPr>
              <w:rPr>
                <w:rFonts w:cstheme="minorHAnsi"/>
                <w:color w:val="000000"/>
                <w:sz w:val="20"/>
                <w:szCs w:val="20"/>
              </w:rPr>
            </w:pPr>
            <w:r w:rsidRPr="003744E9">
              <w:rPr>
                <w:rFonts w:cstheme="minorHAnsi"/>
                <w:color w:val="000000"/>
                <w:sz w:val="20"/>
                <w:szCs w:val="20"/>
              </w:rPr>
              <w:t>GNI</w:t>
            </w:r>
            <w:r>
              <w:rPr>
                <w:rFonts w:cstheme="minorHAnsi"/>
                <w:color w:val="000000"/>
                <w:sz w:val="20"/>
                <w:szCs w:val="20"/>
              </w:rPr>
              <w:t>REG</w:t>
            </w:r>
            <w:r w:rsidRPr="003744E9">
              <w:rPr>
                <w:rFonts w:cstheme="minorHAnsi"/>
                <w:color w:val="000000"/>
                <w:sz w:val="20"/>
                <w:szCs w:val="20"/>
              </w:rPr>
              <w:t>_link_cancellation.js</w:t>
            </w:r>
          </w:p>
        </w:tc>
        <w:tc>
          <w:tcPr>
            <w:tcW w:w="3864" w:type="dxa"/>
            <w:vAlign w:val="bottom"/>
          </w:tcPr>
          <w:p w14:paraId="2D3CB7EE" w14:textId="791F0831" w:rsidR="005A5F56" w:rsidRPr="003744E9" w:rsidRDefault="005A5F56" w:rsidP="005A5F56">
            <w:pPr>
              <w:rPr>
                <w:rFonts w:cstheme="minorHAnsi"/>
                <w:color w:val="000000"/>
                <w:sz w:val="20"/>
                <w:szCs w:val="20"/>
              </w:rPr>
            </w:pPr>
            <w:r w:rsidRPr="003744E9">
              <w:rPr>
                <w:rFonts w:cstheme="minorHAnsi"/>
                <w:color w:val="000000"/>
                <w:sz w:val="20"/>
                <w:szCs w:val="20"/>
              </w:rPr>
              <w:t>GNI</w:t>
            </w:r>
            <w:r>
              <w:rPr>
                <w:rFonts w:cstheme="minorHAnsi"/>
                <w:color w:val="000000"/>
                <w:sz w:val="20"/>
                <w:szCs w:val="20"/>
              </w:rPr>
              <w:t>REG</w:t>
            </w:r>
            <w:r w:rsidRPr="003744E9">
              <w:rPr>
                <w:rFonts w:cstheme="minorHAnsi"/>
                <w:color w:val="000000"/>
                <w:sz w:val="20"/>
                <w:szCs w:val="20"/>
              </w:rPr>
              <w:t>_link_load_excel.js</w:t>
            </w:r>
          </w:p>
        </w:tc>
      </w:tr>
      <w:tr w:rsidR="005A5F56" w14:paraId="6F0A1B88" w14:textId="77777777" w:rsidTr="0058407B">
        <w:tc>
          <w:tcPr>
            <w:tcW w:w="3520" w:type="dxa"/>
            <w:vAlign w:val="bottom"/>
          </w:tcPr>
          <w:p w14:paraId="0B76B3EE" w14:textId="77777777" w:rsidR="005A5F56" w:rsidRPr="003744E9" w:rsidRDefault="005A5F56" w:rsidP="005A5F56">
            <w:pPr>
              <w:rPr>
                <w:rFonts w:cstheme="minorHAnsi"/>
                <w:color w:val="000000"/>
                <w:sz w:val="20"/>
                <w:szCs w:val="20"/>
              </w:rPr>
            </w:pPr>
            <w:r w:rsidRPr="003744E9">
              <w:rPr>
                <w:rFonts w:cstheme="minorHAnsi"/>
                <w:color w:val="000000"/>
                <w:sz w:val="20"/>
                <w:szCs w:val="20"/>
              </w:rPr>
              <w:t>CPCE_edit_ids.js</w:t>
            </w:r>
          </w:p>
        </w:tc>
        <w:tc>
          <w:tcPr>
            <w:tcW w:w="3632" w:type="dxa"/>
            <w:vAlign w:val="bottom"/>
          </w:tcPr>
          <w:p w14:paraId="63E16E60" w14:textId="3E11569D" w:rsidR="005A5F56" w:rsidRPr="003744E9" w:rsidRDefault="005A5F56" w:rsidP="005A5F56">
            <w:pPr>
              <w:rPr>
                <w:rFonts w:cstheme="minorHAnsi"/>
                <w:color w:val="000000"/>
                <w:sz w:val="20"/>
                <w:szCs w:val="20"/>
              </w:rPr>
            </w:pPr>
            <w:r w:rsidRPr="003744E9">
              <w:rPr>
                <w:rFonts w:cstheme="minorHAnsi"/>
                <w:color w:val="000000"/>
                <w:sz w:val="20"/>
                <w:szCs w:val="20"/>
              </w:rPr>
              <w:t>GNI</w:t>
            </w:r>
            <w:r>
              <w:rPr>
                <w:rFonts w:cstheme="minorHAnsi"/>
                <w:color w:val="000000"/>
                <w:sz w:val="20"/>
                <w:szCs w:val="20"/>
              </w:rPr>
              <w:t>REG</w:t>
            </w:r>
            <w:r w:rsidRPr="003744E9">
              <w:rPr>
                <w:rFonts w:cstheme="minorHAnsi"/>
                <w:color w:val="000000"/>
                <w:sz w:val="20"/>
                <w:szCs w:val="20"/>
              </w:rPr>
              <w:t>_link_cancellation.php</w:t>
            </w:r>
          </w:p>
        </w:tc>
        <w:tc>
          <w:tcPr>
            <w:tcW w:w="3864" w:type="dxa"/>
            <w:vAlign w:val="bottom"/>
          </w:tcPr>
          <w:p w14:paraId="5A544C90" w14:textId="368A445A" w:rsidR="005A5F56" w:rsidRPr="003744E9" w:rsidRDefault="005A5F56" w:rsidP="005A5F56">
            <w:pPr>
              <w:rPr>
                <w:rFonts w:cstheme="minorHAnsi"/>
                <w:color w:val="000000"/>
                <w:sz w:val="20"/>
                <w:szCs w:val="20"/>
              </w:rPr>
            </w:pPr>
            <w:r w:rsidRPr="003744E9">
              <w:rPr>
                <w:rFonts w:cstheme="minorHAnsi"/>
                <w:color w:val="000000"/>
                <w:sz w:val="20"/>
                <w:szCs w:val="20"/>
              </w:rPr>
              <w:t>GNI</w:t>
            </w:r>
            <w:r>
              <w:rPr>
                <w:rFonts w:cstheme="minorHAnsi"/>
                <w:color w:val="000000"/>
                <w:sz w:val="20"/>
                <w:szCs w:val="20"/>
              </w:rPr>
              <w:t>REG</w:t>
            </w:r>
            <w:r w:rsidRPr="003744E9">
              <w:rPr>
                <w:rFonts w:cstheme="minorHAnsi"/>
                <w:color w:val="000000"/>
                <w:sz w:val="20"/>
                <w:szCs w:val="20"/>
              </w:rPr>
              <w:t>_link_load_excel.php</w:t>
            </w:r>
          </w:p>
        </w:tc>
      </w:tr>
      <w:tr w:rsidR="005A5F56" w14:paraId="304F2ACC" w14:textId="77777777" w:rsidTr="0058407B">
        <w:tc>
          <w:tcPr>
            <w:tcW w:w="3520" w:type="dxa"/>
            <w:vAlign w:val="bottom"/>
          </w:tcPr>
          <w:p w14:paraId="71CF2DD5" w14:textId="77777777" w:rsidR="005A5F56" w:rsidRPr="003744E9" w:rsidRDefault="005A5F56" w:rsidP="005A5F56">
            <w:pPr>
              <w:rPr>
                <w:rFonts w:cstheme="minorHAnsi"/>
                <w:color w:val="000000"/>
                <w:sz w:val="20"/>
                <w:szCs w:val="20"/>
              </w:rPr>
            </w:pPr>
            <w:r w:rsidRPr="003744E9">
              <w:rPr>
                <w:rFonts w:cstheme="minorHAnsi"/>
                <w:color w:val="000000"/>
                <w:sz w:val="20"/>
                <w:szCs w:val="20"/>
              </w:rPr>
              <w:t>CPCE_edit_ids.php</w:t>
            </w:r>
          </w:p>
        </w:tc>
        <w:tc>
          <w:tcPr>
            <w:tcW w:w="3632" w:type="dxa"/>
            <w:vAlign w:val="bottom"/>
          </w:tcPr>
          <w:p w14:paraId="341E4748" w14:textId="3A3499DB" w:rsidR="005A5F56" w:rsidRPr="003744E9" w:rsidRDefault="005A5F56" w:rsidP="005A5F56">
            <w:pPr>
              <w:rPr>
                <w:rFonts w:cstheme="minorHAnsi"/>
                <w:color w:val="000000"/>
                <w:sz w:val="20"/>
                <w:szCs w:val="20"/>
              </w:rPr>
            </w:pPr>
            <w:r>
              <w:rPr>
                <w:rFonts w:cstheme="minorHAnsi"/>
                <w:color w:val="000000"/>
                <w:sz w:val="20"/>
                <w:szCs w:val="20"/>
              </w:rPr>
              <w:t>GNIREG_link_config.html.inc</w:t>
            </w:r>
          </w:p>
        </w:tc>
        <w:tc>
          <w:tcPr>
            <w:tcW w:w="3864" w:type="dxa"/>
            <w:vAlign w:val="bottom"/>
          </w:tcPr>
          <w:p w14:paraId="08A15539" w14:textId="716CF09B" w:rsidR="005A5F56" w:rsidRPr="003744E9" w:rsidRDefault="005A5F56" w:rsidP="005A5F56">
            <w:pPr>
              <w:rPr>
                <w:rFonts w:cstheme="minorHAnsi"/>
                <w:color w:val="000000"/>
                <w:sz w:val="20"/>
                <w:szCs w:val="20"/>
              </w:rPr>
            </w:pPr>
            <w:r>
              <w:rPr>
                <w:rFonts w:cstheme="minorHAnsi"/>
                <w:color w:val="000000"/>
                <w:sz w:val="20"/>
                <w:szCs w:val="20"/>
              </w:rPr>
              <w:t>GNIREG_link_load_lib.php.inc</w:t>
            </w:r>
          </w:p>
        </w:tc>
      </w:tr>
      <w:tr w:rsidR="005A5F56" w14:paraId="4F3B1343" w14:textId="77777777" w:rsidTr="0058407B">
        <w:tc>
          <w:tcPr>
            <w:tcW w:w="3520" w:type="dxa"/>
            <w:vAlign w:val="bottom"/>
          </w:tcPr>
          <w:p w14:paraId="6829ABB3" w14:textId="77777777" w:rsidR="005A5F56" w:rsidRPr="003744E9" w:rsidRDefault="005A5F56" w:rsidP="005A5F56">
            <w:pPr>
              <w:rPr>
                <w:rFonts w:cstheme="minorHAnsi"/>
                <w:color w:val="000000"/>
                <w:sz w:val="20"/>
                <w:szCs w:val="20"/>
              </w:rPr>
            </w:pPr>
            <w:r w:rsidRPr="003744E9">
              <w:rPr>
                <w:rFonts w:cstheme="minorHAnsi"/>
                <w:color w:val="000000"/>
                <w:sz w:val="20"/>
                <w:szCs w:val="20"/>
              </w:rPr>
              <w:t>CPCE_edit_password.html.inc</w:t>
            </w:r>
          </w:p>
        </w:tc>
        <w:tc>
          <w:tcPr>
            <w:tcW w:w="3632" w:type="dxa"/>
            <w:vAlign w:val="bottom"/>
          </w:tcPr>
          <w:p w14:paraId="21ACD8D5" w14:textId="0EFF31B7" w:rsidR="005A5F56" w:rsidRPr="003744E9" w:rsidRDefault="005A5F56" w:rsidP="005A5F56">
            <w:pPr>
              <w:rPr>
                <w:rFonts w:cstheme="minorHAnsi"/>
                <w:color w:val="000000"/>
                <w:sz w:val="20"/>
                <w:szCs w:val="20"/>
              </w:rPr>
            </w:pPr>
            <w:r>
              <w:rPr>
                <w:rFonts w:cstheme="minorHAnsi"/>
                <w:color w:val="000000"/>
                <w:sz w:val="20"/>
                <w:szCs w:val="20"/>
              </w:rPr>
              <w:t>GNIREG_link_config.js</w:t>
            </w:r>
          </w:p>
        </w:tc>
        <w:tc>
          <w:tcPr>
            <w:tcW w:w="3864" w:type="dxa"/>
            <w:vAlign w:val="bottom"/>
          </w:tcPr>
          <w:p w14:paraId="7F071EF2" w14:textId="34B4AB37" w:rsidR="005A5F56" w:rsidRPr="003744E9" w:rsidRDefault="005A5F56" w:rsidP="005A5F56">
            <w:pPr>
              <w:rPr>
                <w:rFonts w:cstheme="minorHAnsi"/>
                <w:color w:val="000000"/>
                <w:sz w:val="20"/>
                <w:szCs w:val="20"/>
              </w:rPr>
            </w:pPr>
            <w:r w:rsidRPr="003744E9">
              <w:rPr>
                <w:rFonts w:cstheme="minorHAnsi"/>
                <w:color w:val="000000"/>
                <w:sz w:val="20"/>
                <w:szCs w:val="20"/>
              </w:rPr>
              <w:t>GNI</w:t>
            </w:r>
            <w:r>
              <w:rPr>
                <w:rFonts w:cstheme="minorHAnsi"/>
                <w:color w:val="000000"/>
                <w:sz w:val="20"/>
                <w:szCs w:val="20"/>
              </w:rPr>
              <w:t>REG</w:t>
            </w:r>
            <w:r w:rsidRPr="003744E9">
              <w:rPr>
                <w:rFonts w:cstheme="minorHAnsi"/>
                <w:color w:val="000000"/>
                <w:sz w:val="20"/>
                <w:szCs w:val="20"/>
              </w:rPr>
              <w:t>_link_main.html.inc</w:t>
            </w:r>
          </w:p>
        </w:tc>
      </w:tr>
      <w:tr w:rsidR="005A5F56" w14:paraId="614BCC0D" w14:textId="77777777" w:rsidTr="0058407B">
        <w:tc>
          <w:tcPr>
            <w:tcW w:w="3520" w:type="dxa"/>
            <w:vAlign w:val="bottom"/>
          </w:tcPr>
          <w:p w14:paraId="285EDA2B" w14:textId="77777777" w:rsidR="005A5F56" w:rsidRPr="003744E9" w:rsidRDefault="005A5F56" w:rsidP="005A5F56">
            <w:pPr>
              <w:rPr>
                <w:rFonts w:cstheme="minorHAnsi"/>
                <w:color w:val="000000"/>
                <w:sz w:val="20"/>
                <w:szCs w:val="20"/>
              </w:rPr>
            </w:pPr>
            <w:r w:rsidRPr="003744E9">
              <w:rPr>
                <w:rFonts w:cstheme="minorHAnsi"/>
                <w:color w:val="000000"/>
                <w:sz w:val="20"/>
                <w:szCs w:val="20"/>
              </w:rPr>
              <w:t>CPCE_edit_password.php</w:t>
            </w:r>
          </w:p>
        </w:tc>
        <w:tc>
          <w:tcPr>
            <w:tcW w:w="3632" w:type="dxa"/>
            <w:vAlign w:val="bottom"/>
          </w:tcPr>
          <w:p w14:paraId="59E45B84" w14:textId="6F22F412" w:rsidR="005A5F56" w:rsidRPr="003744E9" w:rsidRDefault="005A5F56" w:rsidP="005A5F56">
            <w:pPr>
              <w:rPr>
                <w:rFonts w:cstheme="minorHAnsi"/>
                <w:color w:val="000000"/>
                <w:sz w:val="20"/>
                <w:szCs w:val="20"/>
              </w:rPr>
            </w:pPr>
            <w:r>
              <w:rPr>
                <w:rFonts w:cstheme="minorHAnsi"/>
                <w:color w:val="000000"/>
                <w:sz w:val="20"/>
                <w:szCs w:val="20"/>
              </w:rPr>
              <w:t>GNIREG_link_config.php</w:t>
            </w:r>
          </w:p>
        </w:tc>
        <w:tc>
          <w:tcPr>
            <w:tcW w:w="3864" w:type="dxa"/>
            <w:vAlign w:val="bottom"/>
          </w:tcPr>
          <w:p w14:paraId="2897C420" w14:textId="12193579" w:rsidR="005A5F56" w:rsidRPr="003744E9" w:rsidRDefault="005A5F56" w:rsidP="005A5F56">
            <w:pPr>
              <w:rPr>
                <w:rFonts w:cstheme="minorHAnsi"/>
                <w:color w:val="000000"/>
                <w:sz w:val="20"/>
                <w:szCs w:val="20"/>
              </w:rPr>
            </w:pPr>
            <w:r w:rsidRPr="003744E9">
              <w:rPr>
                <w:rFonts w:cstheme="minorHAnsi"/>
                <w:color w:val="000000"/>
                <w:sz w:val="20"/>
                <w:szCs w:val="20"/>
              </w:rPr>
              <w:t>GNI</w:t>
            </w:r>
            <w:r>
              <w:rPr>
                <w:rFonts w:cstheme="minorHAnsi"/>
                <w:color w:val="000000"/>
                <w:sz w:val="20"/>
                <w:szCs w:val="20"/>
              </w:rPr>
              <w:t>REG</w:t>
            </w:r>
            <w:r w:rsidRPr="003744E9">
              <w:rPr>
                <w:rFonts w:cstheme="minorHAnsi"/>
                <w:color w:val="000000"/>
                <w:sz w:val="20"/>
                <w:szCs w:val="20"/>
              </w:rPr>
              <w:t>_link_main.js</w:t>
            </w:r>
          </w:p>
        </w:tc>
      </w:tr>
      <w:tr w:rsidR="005A5F56" w14:paraId="03A922CE" w14:textId="77777777" w:rsidTr="0058407B">
        <w:tc>
          <w:tcPr>
            <w:tcW w:w="3520" w:type="dxa"/>
            <w:vAlign w:val="bottom"/>
          </w:tcPr>
          <w:p w14:paraId="33DFF30D" w14:textId="77777777" w:rsidR="005A5F56" w:rsidRPr="003744E9" w:rsidRDefault="005A5F56" w:rsidP="005A5F56">
            <w:pPr>
              <w:rPr>
                <w:rFonts w:cstheme="minorHAnsi"/>
                <w:color w:val="000000"/>
                <w:sz w:val="20"/>
                <w:szCs w:val="20"/>
              </w:rPr>
            </w:pPr>
            <w:r w:rsidRPr="003744E9">
              <w:rPr>
                <w:rFonts w:cstheme="minorHAnsi"/>
                <w:color w:val="000000"/>
                <w:sz w:val="20"/>
                <w:szCs w:val="20"/>
              </w:rPr>
              <w:t>CPCE_footer.html.inc</w:t>
            </w:r>
          </w:p>
        </w:tc>
        <w:tc>
          <w:tcPr>
            <w:tcW w:w="3632" w:type="dxa"/>
            <w:vAlign w:val="bottom"/>
          </w:tcPr>
          <w:p w14:paraId="317C1BE1" w14:textId="2AFA5864" w:rsidR="005A5F56" w:rsidRPr="003744E9" w:rsidRDefault="005A5F56" w:rsidP="005A5F56">
            <w:pPr>
              <w:rPr>
                <w:rFonts w:cstheme="minorHAnsi"/>
                <w:color w:val="000000"/>
                <w:sz w:val="20"/>
                <w:szCs w:val="20"/>
              </w:rPr>
            </w:pPr>
            <w:r w:rsidRPr="003744E9">
              <w:rPr>
                <w:rFonts w:cstheme="minorHAnsi"/>
                <w:color w:val="000000"/>
                <w:sz w:val="20"/>
                <w:szCs w:val="20"/>
              </w:rPr>
              <w:t>GNI</w:t>
            </w:r>
            <w:r>
              <w:rPr>
                <w:rFonts w:cstheme="minorHAnsi"/>
                <w:color w:val="000000"/>
                <w:sz w:val="20"/>
                <w:szCs w:val="20"/>
              </w:rPr>
              <w:t>REG</w:t>
            </w:r>
            <w:r w:rsidRPr="003744E9">
              <w:rPr>
                <w:rFonts w:cstheme="minorHAnsi"/>
                <w:color w:val="000000"/>
                <w:sz w:val="20"/>
                <w:szCs w:val="20"/>
              </w:rPr>
              <w:t>_link_email.php.inc</w:t>
            </w:r>
          </w:p>
        </w:tc>
        <w:tc>
          <w:tcPr>
            <w:tcW w:w="3864" w:type="dxa"/>
            <w:vAlign w:val="bottom"/>
          </w:tcPr>
          <w:p w14:paraId="01465EA2" w14:textId="6C252A49" w:rsidR="005A5F56" w:rsidRPr="003744E9" w:rsidRDefault="005A5F56" w:rsidP="005A5F56">
            <w:pPr>
              <w:rPr>
                <w:rFonts w:cstheme="minorHAnsi"/>
                <w:color w:val="000000"/>
                <w:sz w:val="20"/>
                <w:szCs w:val="20"/>
              </w:rPr>
            </w:pPr>
            <w:r w:rsidRPr="003744E9">
              <w:rPr>
                <w:rFonts w:cstheme="minorHAnsi"/>
                <w:color w:val="000000"/>
                <w:sz w:val="20"/>
                <w:szCs w:val="20"/>
              </w:rPr>
              <w:t>GNI</w:t>
            </w:r>
            <w:r>
              <w:rPr>
                <w:rFonts w:cstheme="minorHAnsi"/>
                <w:color w:val="000000"/>
                <w:sz w:val="20"/>
                <w:szCs w:val="20"/>
              </w:rPr>
              <w:t>REG</w:t>
            </w:r>
            <w:r w:rsidRPr="003744E9">
              <w:rPr>
                <w:rFonts w:cstheme="minorHAnsi"/>
                <w:color w:val="000000"/>
                <w:sz w:val="20"/>
                <w:szCs w:val="20"/>
              </w:rPr>
              <w:t>_link_</w:t>
            </w:r>
            <w:r>
              <w:rPr>
                <w:rFonts w:cstheme="minorHAnsi"/>
                <w:color w:val="000000"/>
                <w:sz w:val="20"/>
                <w:szCs w:val="20"/>
              </w:rPr>
              <w:t>main</w:t>
            </w:r>
            <w:r w:rsidRPr="003744E9">
              <w:rPr>
                <w:rFonts w:cstheme="minorHAnsi"/>
                <w:color w:val="000000"/>
                <w:sz w:val="20"/>
                <w:szCs w:val="20"/>
              </w:rPr>
              <w:t>.</w:t>
            </w:r>
            <w:r>
              <w:rPr>
                <w:rFonts w:cstheme="minorHAnsi"/>
                <w:color w:val="000000"/>
                <w:sz w:val="20"/>
                <w:szCs w:val="20"/>
              </w:rPr>
              <w:t>php</w:t>
            </w:r>
          </w:p>
        </w:tc>
      </w:tr>
      <w:tr w:rsidR="005A5F56" w14:paraId="30F9880B" w14:textId="77777777" w:rsidTr="0058407B">
        <w:tc>
          <w:tcPr>
            <w:tcW w:w="3520" w:type="dxa"/>
            <w:vAlign w:val="bottom"/>
          </w:tcPr>
          <w:p w14:paraId="0AA8E3ED" w14:textId="77777777" w:rsidR="005A5F56" w:rsidRPr="003744E9" w:rsidRDefault="005A5F56" w:rsidP="005A5F56">
            <w:pPr>
              <w:rPr>
                <w:rFonts w:cstheme="minorHAnsi"/>
                <w:color w:val="000000"/>
                <w:sz w:val="20"/>
                <w:szCs w:val="20"/>
              </w:rPr>
            </w:pPr>
            <w:r w:rsidRPr="003744E9">
              <w:rPr>
                <w:rFonts w:cstheme="minorHAnsi"/>
                <w:color w:val="000000"/>
                <w:sz w:val="20"/>
                <w:szCs w:val="20"/>
              </w:rPr>
              <w:t>CPCE_globals.php.inc</w:t>
            </w:r>
          </w:p>
        </w:tc>
        <w:tc>
          <w:tcPr>
            <w:tcW w:w="3632" w:type="dxa"/>
            <w:vAlign w:val="bottom"/>
          </w:tcPr>
          <w:p w14:paraId="0C3CA4B8" w14:textId="611DC5EC" w:rsidR="005A5F56" w:rsidRPr="003744E9" w:rsidRDefault="005A5F56" w:rsidP="005A5F56">
            <w:pPr>
              <w:rPr>
                <w:rFonts w:cstheme="minorHAnsi"/>
                <w:color w:val="000000"/>
                <w:sz w:val="20"/>
                <w:szCs w:val="20"/>
              </w:rPr>
            </w:pPr>
            <w:r w:rsidRPr="003744E9">
              <w:rPr>
                <w:rFonts w:cstheme="minorHAnsi"/>
                <w:color w:val="000000"/>
                <w:sz w:val="20"/>
                <w:szCs w:val="20"/>
              </w:rPr>
              <w:t>GNI</w:t>
            </w:r>
            <w:r>
              <w:rPr>
                <w:rFonts w:cstheme="minorHAnsi"/>
                <w:color w:val="000000"/>
                <w:sz w:val="20"/>
                <w:szCs w:val="20"/>
              </w:rPr>
              <w:t>REG</w:t>
            </w:r>
            <w:r w:rsidRPr="003744E9">
              <w:rPr>
                <w:rFonts w:cstheme="minorHAnsi"/>
                <w:color w:val="000000"/>
                <w:sz w:val="20"/>
                <w:szCs w:val="20"/>
              </w:rPr>
              <w:t>_link_email_config.html.inc</w:t>
            </w:r>
          </w:p>
        </w:tc>
        <w:tc>
          <w:tcPr>
            <w:tcW w:w="3864" w:type="dxa"/>
            <w:vAlign w:val="bottom"/>
          </w:tcPr>
          <w:p w14:paraId="0D87E219" w14:textId="68D42FB9" w:rsidR="005A5F56" w:rsidRPr="003744E9" w:rsidRDefault="005A5F56" w:rsidP="005A5F56">
            <w:pPr>
              <w:rPr>
                <w:rFonts w:cstheme="minorHAnsi"/>
                <w:color w:val="000000"/>
                <w:sz w:val="20"/>
                <w:szCs w:val="20"/>
              </w:rPr>
            </w:pPr>
            <w:r w:rsidRPr="003744E9">
              <w:rPr>
                <w:rFonts w:cstheme="minorHAnsi"/>
                <w:color w:val="000000"/>
                <w:sz w:val="20"/>
                <w:szCs w:val="20"/>
              </w:rPr>
              <w:t>GNI</w:t>
            </w:r>
            <w:r>
              <w:rPr>
                <w:rFonts w:cstheme="minorHAnsi"/>
                <w:color w:val="000000"/>
                <w:sz w:val="20"/>
                <w:szCs w:val="20"/>
              </w:rPr>
              <w:t>REG</w:t>
            </w:r>
            <w:r w:rsidRPr="003744E9">
              <w:rPr>
                <w:rFonts w:cstheme="minorHAnsi"/>
                <w:color w:val="000000"/>
                <w:sz w:val="20"/>
                <w:szCs w:val="20"/>
              </w:rPr>
              <w:t>_link_user_info.</w:t>
            </w:r>
            <w:r>
              <w:rPr>
                <w:rFonts w:cstheme="minorHAnsi"/>
                <w:color w:val="000000"/>
                <w:sz w:val="20"/>
                <w:szCs w:val="20"/>
              </w:rPr>
              <w:t>html.inc</w:t>
            </w:r>
          </w:p>
        </w:tc>
      </w:tr>
      <w:tr w:rsidR="005A5F56" w14:paraId="113762CF" w14:textId="77777777" w:rsidTr="0058407B">
        <w:tc>
          <w:tcPr>
            <w:tcW w:w="3520" w:type="dxa"/>
            <w:vAlign w:val="bottom"/>
          </w:tcPr>
          <w:p w14:paraId="6FE4EB69" w14:textId="77777777" w:rsidR="005A5F56" w:rsidRPr="003744E9" w:rsidRDefault="005A5F56" w:rsidP="005A5F56">
            <w:pPr>
              <w:rPr>
                <w:rFonts w:cstheme="minorHAnsi"/>
                <w:color w:val="000000"/>
                <w:sz w:val="20"/>
                <w:szCs w:val="20"/>
              </w:rPr>
            </w:pPr>
            <w:r w:rsidRPr="003744E9">
              <w:rPr>
                <w:rFonts w:cstheme="minorHAnsi"/>
                <w:color w:val="000000"/>
                <w:sz w:val="20"/>
                <w:szCs w:val="20"/>
              </w:rPr>
              <w:t>CPCE_header.html.inc</w:t>
            </w:r>
          </w:p>
        </w:tc>
        <w:tc>
          <w:tcPr>
            <w:tcW w:w="3632" w:type="dxa"/>
            <w:vAlign w:val="bottom"/>
          </w:tcPr>
          <w:p w14:paraId="3C281042" w14:textId="4E3EE785" w:rsidR="005A5F56" w:rsidRPr="003744E9" w:rsidRDefault="005A5F56" w:rsidP="005A5F56">
            <w:pPr>
              <w:rPr>
                <w:rFonts w:cstheme="minorHAnsi"/>
                <w:color w:val="000000"/>
                <w:sz w:val="20"/>
                <w:szCs w:val="20"/>
              </w:rPr>
            </w:pPr>
            <w:r w:rsidRPr="003744E9">
              <w:rPr>
                <w:rFonts w:cstheme="minorHAnsi"/>
                <w:color w:val="000000"/>
                <w:sz w:val="20"/>
                <w:szCs w:val="20"/>
              </w:rPr>
              <w:t>GNI</w:t>
            </w:r>
            <w:r>
              <w:rPr>
                <w:rFonts w:cstheme="minorHAnsi"/>
                <w:color w:val="000000"/>
                <w:sz w:val="20"/>
                <w:szCs w:val="20"/>
              </w:rPr>
              <w:t>REG</w:t>
            </w:r>
            <w:r w:rsidRPr="003744E9">
              <w:rPr>
                <w:rFonts w:cstheme="minorHAnsi"/>
                <w:color w:val="000000"/>
                <w:sz w:val="20"/>
                <w:szCs w:val="20"/>
              </w:rPr>
              <w:t>_link_email_config.js</w:t>
            </w:r>
          </w:p>
        </w:tc>
        <w:tc>
          <w:tcPr>
            <w:tcW w:w="3864" w:type="dxa"/>
            <w:vAlign w:val="bottom"/>
          </w:tcPr>
          <w:p w14:paraId="68048A38" w14:textId="2F37BA21" w:rsidR="005A5F56" w:rsidRPr="003744E9" w:rsidRDefault="005A5F56" w:rsidP="005A5F56">
            <w:pPr>
              <w:rPr>
                <w:rFonts w:cstheme="minorHAnsi"/>
                <w:color w:val="000000"/>
                <w:sz w:val="20"/>
                <w:szCs w:val="20"/>
              </w:rPr>
            </w:pPr>
            <w:r w:rsidRPr="003744E9">
              <w:rPr>
                <w:rFonts w:cstheme="minorHAnsi"/>
                <w:color w:val="000000"/>
                <w:sz w:val="20"/>
                <w:szCs w:val="20"/>
              </w:rPr>
              <w:t>GNI</w:t>
            </w:r>
            <w:r>
              <w:rPr>
                <w:rFonts w:cstheme="minorHAnsi"/>
                <w:color w:val="000000"/>
                <w:sz w:val="20"/>
                <w:szCs w:val="20"/>
              </w:rPr>
              <w:t>REG</w:t>
            </w:r>
            <w:r w:rsidRPr="003744E9">
              <w:rPr>
                <w:rFonts w:cstheme="minorHAnsi"/>
                <w:color w:val="000000"/>
                <w:sz w:val="20"/>
                <w:szCs w:val="20"/>
              </w:rPr>
              <w:t>_link_user_info.js</w:t>
            </w:r>
          </w:p>
        </w:tc>
      </w:tr>
      <w:tr w:rsidR="005A5F56" w14:paraId="639A300F" w14:textId="77777777" w:rsidTr="0058407B">
        <w:tc>
          <w:tcPr>
            <w:tcW w:w="3520" w:type="dxa"/>
            <w:vAlign w:val="bottom"/>
          </w:tcPr>
          <w:p w14:paraId="14D65839" w14:textId="77777777" w:rsidR="005A5F56" w:rsidRPr="003744E9" w:rsidRDefault="005A5F56" w:rsidP="005A5F56">
            <w:pPr>
              <w:rPr>
                <w:rFonts w:cstheme="minorHAnsi"/>
                <w:color w:val="000000"/>
                <w:sz w:val="20"/>
                <w:szCs w:val="20"/>
              </w:rPr>
            </w:pPr>
            <w:r w:rsidRPr="003744E9">
              <w:rPr>
                <w:rFonts w:cstheme="minorHAnsi"/>
                <w:color w:val="000000"/>
                <w:sz w:val="20"/>
                <w:szCs w:val="20"/>
              </w:rPr>
              <w:t>CPCE_lib.php.inc</w:t>
            </w:r>
          </w:p>
        </w:tc>
        <w:tc>
          <w:tcPr>
            <w:tcW w:w="3632" w:type="dxa"/>
            <w:vAlign w:val="bottom"/>
          </w:tcPr>
          <w:p w14:paraId="7E033EF2" w14:textId="5E44ABA9" w:rsidR="005A5F56" w:rsidRPr="003744E9" w:rsidRDefault="005A5F56" w:rsidP="005A5F56">
            <w:pPr>
              <w:rPr>
                <w:rFonts w:cstheme="minorHAnsi"/>
                <w:color w:val="000000"/>
                <w:sz w:val="20"/>
                <w:szCs w:val="20"/>
              </w:rPr>
            </w:pPr>
            <w:r w:rsidRPr="003744E9">
              <w:rPr>
                <w:rFonts w:cstheme="minorHAnsi"/>
                <w:color w:val="000000"/>
                <w:sz w:val="20"/>
                <w:szCs w:val="20"/>
              </w:rPr>
              <w:t>GNI</w:t>
            </w:r>
            <w:r>
              <w:rPr>
                <w:rFonts w:cstheme="minorHAnsi"/>
                <w:color w:val="000000"/>
                <w:sz w:val="20"/>
                <w:szCs w:val="20"/>
              </w:rPr>
              <w:t>REG</w:t>
            </w:r>
            <w:r w:rsidRPr="003744E9">
              <w:rPr>
                <w:rFonts w:cstheme="minorHAnsi"/>
                <w:color w:val="000000"/>
                <w:sz w:val="20"/>
                <w:szCs w:val="20"/>
              </w:rPr>
              <w:t>_link_email_config.php</w:t>
            </w:r>
          </w:p>
        </w:tc>
        <w:tc>
          <w:tcPr>
            <w:tcW w:w="3864" w:type="dxa"/>
            <w:vAlign w:val="bottom"/>
          </w:tcPr>
          <w:p w14:paraId="5D92CB9D" w14:textId="07EC4960" w:rsidR="005A5F56" w:rsidRPr="003744E9" w:rsidRDefault="005A5F56" w:rsidP="005A5F56">
            <w:pPr>
              <w:rPr>
                <w:rFonts w:cstheme="minorHAnsi"/>
                <w:color w:val="000000"/>
                <w:sz w:val="20"/>
                <w:szCs w:val="20"/>
              </w:rPr>
            </w:pPr>
            <w:r w:rsidRPr="003744E9">
              <w:rPr>
                <w:rFonts w:cstheme="minorHAnsi"/>
                <w:color w:val="000000"/>
                <w:sz w:val="20"/>
                <w:szCs w:val="20"/>
              </w:rPr>
              <w:t>GNI</w:t>
            </w:r>
            <w:r>
              <w:rPr>
                <w:rFonts w:cstheme="minorHAnsi"/>
                <w:color w:val="000000"/>
                <w:sz w:val="20"/>
                <w:szCs w:val="20"/>
              </w:rPr>
              <w:t>REG</w:t>
            </w:r>
            <w:r w:rsidRPr="003744E9">
              <w:rPr>
                <w:rFonts w:cstheme="minorHAnsi"/>
                <w:color w:val="000000"/>
                <w:sz w:val="20"/>
                <w:szCs w:val="20"/>
              </w:rPr>
              <w:t>_link_user_info.php</w:t>
            </w:r>
          </w:p>
        </w:tc>
      </w:tr>
      <w:tr w:rsidR="005A5F56" w14:paraId="77B12C46" w14:textId="77777777" w:rsidTr="0058407B">
        <w:tc>
          <w:tcPr>
            <w:tcW w:w="3520" w:type="dxa"/>
            <w:vAlign w:val="bottom"/>
          </w:tcPr>
          <w:p w14:paraId="2D328A1D" w14:textId="77777777" w:rsidR="005A5F56" w:rsidRPr="003744E9" w:rsidRDefault="005A5F56" w:rsidP="005A5F56">
            <w:pPr>
              <w:rPr>
                <w:rFonts w:cstheme="minorHAnsi"/>
                <w:color w:val="000000"/>
                <w:sz w:val="20"/>
                <w:szCs w:val="20"/>
              </w:rPr>
            </w:pPr>
            <w:r w:rsidRPr="003744E9">
              <w:rPr>
                <w:rFonts w:cstheme="minorHAnsi"/>
                <w:color w:val="000000"/>
                <w:sz w:val="20"/>
                <w:szCs w:val="20"/>
              </w:rPr>
              <w:t>CPCE_login.html.inc</w:t>
            </w:r>
          </w:p>
        </w:tc>
        <w:tc>
          <w:tcPr>
            <w:tcW w:w="3632" w:type="dxa"/>
            <w:vAlign w:val="bottom"/>
          </w:tcPr>
          <w:p w14:paraId="06E94C23" w14:textId="0B7A6424" w:rsidR="005A5F56" w:rsidRPr="003744E9" w:rsidRDefault="005A5F56" w:rsidP="005A5F56">
            <w:pPr>
              <w:rPr>
                <w:rFonts w:cstheme="minorHAnsi"/>
                <w:color w:val="000000"/>
                <w:sz w:val="20"/>
                <w:szCs w:val="20"/>
              </w:rPr>
            </w:pPr>
            <w:r w:rsidRPr="003744E9">
              <w:rPr>
                <w:rFonts w:cstheme="minorHAnsi"/>
                <w:color w:val="000000"/>
                <w:sz w:val="20"/>
                <w:szCs w:val="20"/>
              </w:rPr>
              <w:t>GNI</w:t>
            </w:r>
            <w:r>
              <w:rPr>
                <w:rFonts w:cstheme="minorHAnsi"/>
                <w:color w:val="000000"/>
                <w:sz w:val="20"/>
                <w:szCs w:val="20"/>
              </w:rPr>
              <w:t>REG</w:t>
            </w:r>
            <w:r w:rsidRPr="003744E9">
              <w:rPr>
                <w:rFonts w:cstheme="minorHAnsi"/>
                <w:color w:val="000000"/>
                <w:sz w:val="20"/>
                <w:szCs w:val="20"/>
              </w:rPr>
              <w:t>_link_foot.html.inc</w:t>
            </w:r>
          </w:p>
        </w:tc>
        <w:tc>
          <w:tcPr>
            <w:tcW w:w="3864" w:type="dxa"/>
            <w:vAlign w:val="bottom"/>
          </w:tcPr>
          <w:p w14:paraId="3F1A86C6" w14:textId="0EC7A2FF" w:rsidR="005A5F56" w:rsidRPr="003744E9" w:rsidRDefault="005A5F56" w:rsidP="005A5F56">
            <w:pPr>
              <w:rPr>
                <w:rFonts w:cstheme="minorHAnsi"/>
                <w:color w:val="000000"/>
                <w:sz w:val="20"/>
                <w:szCs w:val="20"/>
              </w:rPr>
            </w:pPr>
            <w:r w:rsidRPr="003744E9">
              <w:rPr>
                <w:rFonts w:cstheme="minorHAnsi"/>
                <w:color w:val="000000"/>
                <w:sz w:val="20"/>
                <w:szCs w:val="20"/>
              </w:rPr>
              <w:t>GNI</w:t>
            </w:r>
            <w:r>
              <w:rPr>
                <w:rFonts w:cstheme="minorHAnsi"/>
                <w:color w:val="000000"/>
                <w:sz w:val="20"/>
                <w:szCs w:val="20"/>
              </w:rPr>
              <w:t>REG</w:t>
            </w:r>
            <w:r w:rsidRPr="003744E9">
              <w:rPr>
                <w:rFonts w:cstheme="minorHAnsi"/>
                <w:color w:val="000000"/>
                <w:sz w:val="20"/>
                <w:szCs w:val="20"/>
              </w:rPr>
              <w:t>_link_waiver_config.html.inc</w:t>
            </w:r>
          </w:p>
        </w:tc>
      </w:tr>
      <w:tr w:rsidR="005A5F56" w14:paraId="3CAC886A" w14:textId="77777777" w:rsidTr="0058407B">
        <w:tc>
          <w:tcPr>
            <w:tcW w:w="3520" w:type="dxa"/>
            <w:vAlign w:val="bottom"/>
          </w:tcPr>
          <w:p w14:paraId="62FC6B2B" w14:textId="77777777" w:rsidR="005A5F56" w:rsidRPr="003744E9" w:rsidRDefault="005A5F56" w:rsidP="005A5F56">
            <w:pPr>
              <w:rPr>
                <w:rFonts w:cstheme="minorHAnsi"/>
                <w:color w:val="000000"/>
                <w:sz w:val="20"/>
                <w:szCs w:val="20"/>
              </w:rPr>
            </w:pPr>
            <w:r w:rsidRPr="003744E9">
              <w:rPr>
                <w:rFonts w:cstheme="minorHAnsi"/>
                <w:color w:val="000000"/>
                <w:sz w:val="20"/>
                <w:szCs w:val="20"/>
              </w:rPr>
              <w:t>CPCE_style.css</w:t>
            </w:r>
          </w:p>
        </w:tc>
        <w:tc>
          <w:tcPr>
            <w:tcW w:w="3632" w:type="dxa"/>
            <w:vAlign w:val="bottom"/>
          </w:tcPr>
          <w:p w14:paraId="08A846A3" w14:textId="71606236" w:rsidR="005A5F56" w:rsidRPr="003744E9" w:rsidRDefault="005A5F56" w:rsidP="005A5F56">
            <w:pPr>
              <w:rPr>
                <w:rFonts w:cstheme="minorHAnsi"/>
                <w:color w:val="000000"/>
                <w:sz w:val="20"/>
                <w:szCs w:val="20"/>
              </w:rPr>
            </w:pPr>
            <w:r w:rsidRPr="003744E9">
              <w:rPr>
                <w:rFonts w:cstheme="minorHAnsi"/>
                <w:color w:val="000000"/>
                <w:sz w:val="20"/>
                <w:szCs w:val="20"/>
              </w:rPr>
              <w:t>GNI</w:t>
            </w:r>
            <w:r>
              <w:rPr>
                <w:rFonts w:cstheme="minorHAnsi"/>
                <w:color w:val="000000"/>
                <w:sz w:val="20"/>
                <w:szCs w:val="20"/>
              </w:rPr>
              <w:t>REG</w:t>
            </w:r>
            <w:r w:rsidRPr="003744E9">
              <w:rPr>
                <w:rFonts w:cstheme="minorHAnsi"/>
                <w:color w:val="000000"/>
                <w:sz w:val="20"/>
                <w:szCs w:val="20"/>
              </w:rPr>
              <w:t>_link_head.html.inc</w:t>
            </w:r>
          </w:p>
        </w:tc>
        <w:tc>
          <w:tcPr>
            <w:tcW w:w="3864" w:type="dxa"/>
            <w:vAlign w:val="bottom"/>
          </w:tcPr>
          <w:p w14:paraId="3AAA91EA" w14:textId="1BC4D02E" w:rsidR="005A5F56" w:rsidRPr="003744E9" w:rsidRDefault="005A5F56" w:rsidP="005A5F56">
            <w:pPr>
              <w:rPr>
                <w:rFonts w:cstheme="minorHAnsi"/>
                <w:color w:val="000000"/>
                <w:sz w:val="20"/>
                <w:szCs w:val="20"/>
              </w:rPr>
            </w:pPr>
            <w:r w:rsidRPr="003744E9">
              <w:rPr>
                <w:rFonts w:cstheme="minorHAnsi"/>
                <w:color w:val="000000"/>
                <w:sz w:val="20"/>
                <w:szCs w:val="20"/>
              </w:rPr>
              <w:t>GNI</w:t>
            </w:r>
            <w:r>
              <w:rPr>
                <w:rFonts w:cstheme="minorHAnsi"/>
                <w:color w:val="000000"/>
                <w:sz w:val="20"/>
                <w:szCs w:val="20"/>
              </w:rPr>
              <w:t>REG</w:t>
            </w:r>
            <w:r w:rsidRPr="003744E9">
              <w:rPr>
                <w:rFonts w:cstheme="minorHAnsi"/>
                <w:color w:val="000000"/>
                <w:sz w:val="20"/>
                <w:szCs w:val="20"/>
              </w:rPr>
              <w:t>_link_waiver_config.php</w:t>
            </w:r>
          </w:p>
        </w:tc>
      </w:tr>
      <w:tr w:rsidR="005A5F56" w14:paraId="048747D9" w14:textId="77777777" w:rsidTr="0058407B">
        <w:tc>
          <w:tcPr>
            <w:tcW w:w="3520" w:type="dxa"/>
            <w:vAlign w:val="bottom"/>
          </w:tcPr>
          <w:p w14:paraId="41FA0C25" w14:textId="77777777" w:rsidR="005A5F56" w:rsidRPr="003744E9" w:rsidRDefault="005A5F56" w:rsidP="005A5F56">
            <w:pPr>
              <w:rPr>
                <w:rFonts w:cstheme="minorHAnsi"/>
                <w:color w:val="000000"/>
                <w:sz w:val="20"/>
                <w:szCs w:val="20"/>
              </w:rPr>
            </w:pPr>
            <w:r w:rsidRPr="003744E9">
              <w:rPr>
                <w:rFonts w:cstheme="minorHAnsi"/>
                <w:color w:val="000000"/>
                <w:sz w:val="20"/>
                <w:szCs w:val="20"/>
              </w:rPr>
              <w:t>CPCE_system.php</w:t>
            </w:r>
          </w:p>
        </w:tc>
        <w:tc>
          <w:tcPr>
            <w:tcW w:w="3632" w:type="dxa"/>
            <w:vAlign w:val="bottom"/>
          </w:tcPr>
          <w:p w14:paraId="30B0C5C7" w14:textId="19A4A71B" w:rsidR="005A5F56" w:rsidRPr="003744E9" w:rsidRDefault="005A5F56" w:rsidP="005A5F56">
            <w:pPr>
              <w:rPr>
                <w:rFonts w:cstheme="minorHAnsi"/>
                <w:color w:val="000000"/>
                <w:sz w:val="20"/>
                <w:szCs w:val="20"/>
              </w:rPr>
            </w:pPr>
            <w:r>
              <w:rPr>
                <w:rFonts w:cstheme="minorHAnsi"/>
                <w:color w:val="000000"/>
                <w:sz w:val="20"/>
                <w:szCs w:val="20"/>
              </w:rPr>
              <w:t>GNIREG_link_I4A_lib.php.inc</w:t>
            </w:r>
          </w:p>
        </w:tc>
        <w:tc>
          <w:tcPr>
            <w:tcW w:w="3864" w:type="dxa"/>
            <w:vAlign w:val="bottom"/>
          </w:tcPr>
          <w:p w14:paraId="08A03112" w14:textId="79ED5ED6" w:rsidR="005A5F56" w:rsidRPr="003744E9" w:rsidRDefault="00DB2ED1" w:rsidP="005A5F56">
            <w:pPr>
              <w:rPr>
                <w:rFonts w:cstheme="minorHAnsi"/>
                <w:color w:val="000000"/>
                <w:sz w:val="20"/>
                <w:szCs w:val="20"/>
              </w:rPr>
            </w:pPr>
            <w:r>
              <w:rPr>
                <w:rFonts w:cstheme="minorHAnsi"/>
                <w:color w:val="000000"/>
                <w:sz w:val="20"/>
                <w:szCs w:val="20"/>
              </w:rPr>
              <w:t>I4A custom GNI API.pdf</w:t>
            </w:r>
          </w:p>
        </w:tc>
      </w:tr>
      <w:tr w:rsidR="00DB2ED1" w14:paraId="2D65718C" w14:textId="77777777" w:rsidTr="0058407B">
        <w:tc>
          <w:tcPr>
            <w:tcW w:w="3520" w:type="dxa"/>
            <w:vAlign w:val="bottom"/>
          </w:tcPr>
          <w:p w14:paraId="54DC0E2C" w14:textId="77777777" w:rsidR="00DB2ED1" w:rsidRPr="003744E9" w:rsidRDefault="00DB2ED1" w:rsidP="00DB2ED1">
            <w:pPr>
              <w:rPr>
                <w:rFonts w:cstheme="minorHAnsi"/>
                <w:color w:val="000000"/>
                <w:sz w:val="20"/>
                <w:szCs w:val="20"/>
              </w:rPr>
            </w:pPr>
            <w:r w:rsidRPr="003744E9">
              <w:rPr>
                <w:rFonts w:cstheme="minorHAnsi"/>
                <w:color w:val="000000"/>
                <w:sz w:val="20"/>
                <w:szCs w:val="20"/>
              </w:rPr>
              <w:t>CPCE_system_ver.html.inc</w:t>
            </w:r>
          </w:p>
        </w:tc>
        <w:tc>
          <w:tcPr>
            <w:tcW w:w="3632" w:type="dxa"/>
            <w:vAlign w:val="bottom"/>
          </w:tcPr>
          <w:p w14:paraId="19188C9F" w14:textId="5CAB8974" w:rsidR="00DB2ED1" w:rsidRPr="003744E9" w:rsidRDefault="00DB2ED1" w:rsidP="00DB2ED1">
            <w:pPr>
              <w:rPr>
                <w:rFonts w:cstheme="minorHAnsi"/>
                <w:color w:val="000000"/>
                <w:sz w:val="20"/>
                <w:szCs w:val="20"/>
              </w:rPr>
            </w:pPr>
            <w:r w:rsidRPr="003744E9">
              <w:rPr>
                <w:rFonts w:cstheme="minorHAnsi"/>
                <w:color w:val="000000"/>
                <w:sz w:val="20"/>
                <w:szCs w:val="20"/>
              </w:rPr>
              <w:t>GNI</w:t>
            </w:r>
            <w:r>
              <w:rPr>
                <w:rFonts w:cstheme="minorHAnsi"/>
                <w:color w:val="000000"/>
                <w:sz w:val="20"/>
                <w:szCs w:val="20"/>
              </w:rPr>
              <w:t>REG</w:t>
            </w:r>
            <w:r w:rsidRPr="003744E9">
              <w:rPr>
                <w:rFonts w:cstheme="minorHAnsi"/>
                <w:color w:val="000000"/>
                <w:sz w:val="20"/>
                <w:szCs w:val="20"/>
              </w:rPr>
              <w:t>_link_inout_utils.html.inc</w:t>
            </w:r>
          </w:p>
        </w:tc>
        <w:tc>
          <w:tcPr>
            <w:tcW w:w="3864" w:type="dxa"/>
            <w:vAlign w:val="bottom"/>
          </w:tcPr>
          <w:p w14:paraId="5DD7730C" w14:textId="6753388A" w:rsidR="00DB2ED1" w:rsidRPr="003744E9" w:rsidRDefault="00DB2ED1" w:rsidP="00DB2ED1">
            <w:pPr>
              <w:rPr>
                <w:rFonts w:cstheme="minorHAnsi"/>
                <w:color w:val="000000"/>
                <w:sz w:val="20"/>
                <w:szCs w:val="20"/>
              </w:rPr>
            </w:pPr>
            <w:r w:rsidRPr="003744E9">
              <w:rPr>
                <w:rFonts w:cstheme="minorHAnsi"/>
                <w:color w:val="000000"/>
                <w:sz w:val="20"/>
                <w:szCs w:val="20"/>
              </w:rPr>
              <w:t>index.php</w:t>
            </w:r>
          </w:p>
        </w:tc>
      </w:tr>
      <w:tr w:rsidR="00DB2ED1" w14:paraId="0762C5BD" w14:textId="77777777" w:rsidTr="0058407B">
        <w:tc>
          <w:tcPr>
            <w:tcW w:w="3520" w:type="dxa"/>
            <w:vAlign w:val="bottom"/>
          </w:tcPr>
          <w:p w14:paraId="27C1C7B3" w14:textId="77777777" w:rsidR="00DB2ED1" w:rsidRPr="003744E9" w:rsidRDefault="00DB2ED1" w:rsidP="00DB2ED1">
            <w:pPr>
              <w:rPr>
                <w:rFonts w:cstheme="minorHAnsi"/>
                <w:color w:val="000000"/>
                <w:sz w:val="20"/>
                <w:szCs w:val="20"/>
              </w:rPr>
            </w:pPr>
            <w:r w:rsidRPr="003744E9">
              <w:rPr>
                <w:rFonts w:cstheme="minorHAnsi"/>
                <w:color w:val="000000"/>
                <w:sz w:val="20"/>
                <w:szCs w:val="20"/>
              </w:rPr>
              <w:t>CPCE_system_ver.php</w:t>
            </w:r>
          </w:p>
        </w:tc>
        <w:tc>
          <w:tcPr>
            <w:tcW w:w="3632" w:type="dxa"/>
            <w:vAlign w:val="bottom"/>
          </w:tcPr>
          <w:p w14:paraId="5016EE93" w14:textId="3BC50E64" w:rsidR="00DB2ED1" w:rsidRPr="003744E9" w:rsidRDefault="00DB2ED1" w:rsidP="00DB2ED1">
            <w:pPr>
              <w:rPr>
                <w:rFonts w:cstheme="minorHAnsi"/>
                <w:color w:val="000000"/>
                <w:sz w:val="20"/>
                <w:szCs w:val="20"/>
              </w:rPr>
            </w:pPr>
            <w:r w:rsidRPr="003744E9">
              <w:rPr>
                <w:rFonts w:cstheme="minorHAnsi"/>
                <w:color w:val="000000"/>
                <w:sz w:val="20"/>
                <w:szCs w:val="20"/>
              </w:rPr>
              <w:t>GNI</w:t>
            </w:r>
            <w:r>
              <w:rPr>
                <w:rFonts w:cstheme="minorHAnsi"/>
                <w:color w:val="000000"/>
                <w:sz w:val="20"/>
                <w:szCs w:val="20"/>
              </w:rPr>
              <w:t>REG</w:t>
            </w:r>
            <w:r w:rsidRPr="003744E9">
              <w:rPr>
                <w:rFonts w:cstheme="minorHAnsi"/>
                <w:color w:val="000000"/>
                <w:sz w:val="20"/>
                <w:szCs w:val="20"/>
              </w:rPr>
              <w:t>_link_inout_utils.php</w:t>
            </w:r>
          </w:p>
        </w:tc>
        <w:tc>
          <w:tcPr>
            <w:tcW w:w="3864" w:type="dxa"/>
            <w:vAlign w:val="bottom"/>
          </w:tcPr>
          <w:p w14:paraId="1ACB615C" w14:textId="7EAD04D5" w:rsidR="00DB2ED1" w:rsidRPr="003744E9" w:rsidRDefault="00DB2ED1" w:rsidP="00DB2ED1">
            <w:pPr>
              <w:rPr>
                <w:rFonts w:cstheme="minorHAnsi"/>
                <w:color w:val="000000"/>
                <w:sz w:val="20"/>
                <w:szCs w:val="20"/>
              </w:rPr>
            </w:pPr>
            <w:r w:rsidRPr="003744E9">
              <w:rPr>
                <w:rFonts w:cstheme="minorHAnsi"/>
                <w:color w:val="000000"/>
                <w:sz w:val="20"/>
                <w:szCs w:val="20"/>
              </w:rPr>
              <w:t>phpinfo.php</w:t>
            </w:r>
          </w:p>
        </w:tc>
      </w:tr>
      <w:tr w:rsidR="00DB2ED1" w14:paraId="37C169A5" w14:textId="77777777" w:rsidTr="0058407B">
        <w:tc>
          <w:tcPr>
            <w:tcW w:w="3520" w:type="dxa"/>
            <w:vAlign w:val="bottom"/>
          </w:tcPr>
          <w:p w14:paraId="7348A9CA" w14:textId="77777777" w:rsidR="00DB2ED1" w:rsidRPr="003744E9" w:rsidRDefault="00DB2ED1" w:rsidP="00DB2ED1">
            <w:pPr>
              <w:rPr>
                <w:rFonts w:cstheme="minorHAnsi"/>
                <w:color w:val="000000"/>
                <w:sz w:val="20"/>
                <w:szCs w:val="20"/>
              </w:rPr>
            </w:pPr>
            <w:r w:rsidRPr="003744E9">
              <w:rPr>
                <w:rFonts w:cstheme="minorHAnsi"/>
                <w:color w:val="000000"/>
                <w:sz w:val="20"/>
                <w:szCs w:val="20"/>
              </w:rPr>
              <w:t>CPCE_user_lookup.php.inc</w:t>
            </w:r>
          </w:p>
        </w:tc>
        <w:tc>
          <w:tcPr>
            <w:tcW w:w="3632" w:type="dxa"/>
            <w:vAlign w:val="bottom"/>
          </w:tcPr>
          <w:p w14:paraId="45A6AB2F" w14:textId="11C5F7B6" w:rsidR="00DB2ED1" w:rsidRPr="003744E9" w:rsidRDefault="00DB2ED1" w:rsidP="00DB2ED1">
            <w:pPr>
              <w:rPr>
                <w:rFonts w:cstheme="minorHAnsi"/>
                <w:color w:val="000000"/>
                <w:sz w:val="20"/>
                <w:szCs w:val="20"/>
              </w:rPr>
            </w:pPr>
            <w:r w:rsidRPr="003744E9">
              <w:rPr>
                <w:rFonts w:cstheme="minorHAnsi"/>
                <w:color w:val="000000"/>
                <w:sz w:val="20"/>
                <w:szCs w:val="20"/>
              </w:rPr>
              <w:t>GNI</w:t>
            </w:r>
            <w:r>
              <w:rPr>
                <w:rFonts w:cstheme="minorHAnsi"/>
                <w:color w:val="000000"/>
                <w:sz w:val="20"/>
                <w:szCs w:val="20"/>
              </w:rPr>
              <w:t>REG</w:t>
            </w:r>
            <w:r w:rsidRPr="003744E9">
              <w:rPr>
                <w:rFonts w:cstheme="minorHAnsi"/>
                <w:color w:val="000000"/>
                <w:sz w:val="20"/>
                <w:szCs w:val="20"/>
              </w:rPr>
              <w:t>_link_lib.js</w:t>
            </w:r>
          </w:p>
        </w:tc>
        <w:tc>
          <w:tcPr>
            <w:tcW w:w="3864" w:type="dxa"/>
            <w:vAlign w:val="bottom"/>
          </w:tcPr>
          <w:p w14:paraId="26020D35" w14:textId="4E9F6580" w:rsidR="00DB2ED1" w:rsidRPr="003744E9" w:rsidRDefault="00DB2ED1" w:rsidP="00DB2ED1">
            <w:pPr>
              <w:rPr>
                <w:rFonts w:cstheme="minorHAnsi"/>
                <w:color w:val="000000"/>
                <w:sz w:val="20"/>
                <w:szCs w:val="20"/>
              </w:rPr>
            </w:pPr>
            <w:r>
              <w:rPr>
                <w:rFonts w:cstheme="minorHAnsi"/>
                <w:color w:val="000000"/>
                <w:sz w:val="20"/>
                <w:szCs w:val="20"/>
              </w:rPr>
              <w:t>PJKUTIL_lib.js</w:t>
            </w:r>
          </w:p>
        </w:tc>
      </w:tr>
      <w:tr w:rsidR="00DB2ED1" w14:paraId="2CADD51D" w14:textId="77777777" w:rsidTr="0058407B">
        <w:tc>
          <w:tcPr>
            <w:tcW w:w="3520" w:type="dxa"/>
            <w:vAlign w:val="bottom"/>
          </w:tcPr>
          <w:p w14:paraId="11FEAC0C" w14:textId="7B71BCA3" w:rsidR="00DB2ED1" w:rsidRPr="003744E9" w:rsidRDefault="00DB2ED1" w:rsidP="00DB2ED1">
            <w:pPr>
              <w:rPr>
                <w:rFonts w:cstheme="minorHAnsi"/>
                <w:color w:val="000000"/>
                <w:sz w:val="20"/>
                <w:szCs w:val="20"/>
              </w:rPr>
            </w:pPr>
            <w:r w:rsidRPr="003744E9">
              <w:rPr>
                <w:rFonts w:cstheme="minorHAnsi"/>
                <w:color w:val="000000"/>
                <w:sz w:val="20"/>
                <w:szCs w:val="20"/>
              </w:rPr>
              <w:t>GNI</w:t>
            </w:r>
            <w:r>
              <w:rPr>
                <w:rFonts w:cstheme="minorHAnsi"/>
                <w:color w:val="000000"/>
                <w:sz w:val="20"/>
                <w:szCs w:val="20"/>
              </w:rPr>
              <w:t>REG</w:t>
            </w:r>
            <w:r w:rsidRPr="003744E9">
              <w:rPr>
                <w:rFonts w:cstheme="minorHAnsi"/>
                <w:color w:val="000000"/>
                <w:sz w:val="20"/>
                <w:szCs w:val="20"/>
              </w:rPr>
              <w:t>_globals.php.inc</w:t>
            </w:r>
          </w:p>
        </w:tc>
        <w:tc>
          <w:tcPr>
            <w:tcW w:w="3632" w:type="dxa"/>
            <w:vAlign w:val="bottom"/>
          </w:tcPr>
          <w:p w14:paraId="721AF850" w14:textId="72BCAB60" w:rsidR="00DB2ED1" w:rsidRPr="003744E9" w:rsidRDefault="00DB2ED1" w:rsidP="00DB2ED1">
            <w:pPr>
              <w:rPr>
                <w:rFonts w:cstheme="minorHAnsi"/>
                <w:color w:val="000000"/>
                <w:sz w:val="20"/>
                <w:szCs w:val="20"/>
              </w:rPr>
            </w:pPr>
            <w:r w:rsidRPr="003744E9">
              <w:rPr>
                <w:rFonts w:cstheme="minorHAnsi"/>
                <w:color w:val="000000"/>
                <w:sz w:val="20"/>
                <w:szCs w:val="20"/>
              </w:rPr>
              <w:t>GNI</w:t>
            </w:r>
            <w:r>
              <w:rPr>
                <w:rFonts w:cstheme="minorHAnsi"/>
                <w:color w:val="000000"/>
                <w:sz w:val="20"/>
                <w:szCs w:val="20"/>
              </w:rPr>
              <w:t>REG</w:t>
            </w:r>
            <w:r w:rsidRPr="003744E9">
              <w:rPr>
                <w:rFonts w:cstheme="minorHAnsi"/>
                <w:color w:val="000000"/>
                <w:sz w:val="20"/>
                <w:szCs w:val="20"/>
              </w:rPr>
              <w:t>_link_lib.php.inc</w:t>
            </w:r>
          </w:p>
        </w:tc>
        <w:tc>
          <w:tcPr>
            <w:tcW w:w="3864" w:type="dxa"/>
            <w:vAlign w:val="bottom"/>
          </w:tcPr>
          <w:p w14:paraId="0FB4F87F" w14:textId="18CBB9F3" w:rsidR="00DB2ED1" w:rsidRPr="003744E9" w:rsidRDefault="00DB2ED1" w:rsidP="00DB2ED1">
            <w:pPr>
              <w:rPr>
                <w:rFonts w:cstheme="minorHAnsi"/>
                <w:color w:val="000000"/>
                <w:sz w:val="20"/>
                <w:szCs w:val="20"/>
              </w:rPr>
            </w:pPr>
          </w:p>
        </w:tc>
      </w:tr>
    </w:tbl>
    <w:p w14:paraId="2591F877" w14:textId="77777777" w:rsidR="008F507F" w:rsidRDefault="008F507F" w:rsidP="00505C5A">
      <w:pPr>
        <w:spacing w:after="0" w:line="240" w:lineRule="auto"/>
      </w:pPr>
    </w:p>
    <w:p w14:paraId="19C9F725" w14:textId="3E76554B" w:rsidR="00270A70" w:rsidRDefault="00D82757" w:rsidP="008F507F">
      <w:pPr>
        <w:spacing w:after="0" w:line="240" w:lineRule="auto"/>
      </w:pPr>
      <w:r>
        <w:t xml:space="preserve">There </w:t>
      </w:r>
      <w:r w:rsidR="00270A70">
        <w:t>are</w:t>
      </w:r>
      <w:r>
        <w:t xml:space="preserve"> also</w:t>
      </w:r>
      <w:r w:rsidR="00270A70">
        <w:t xml:space="preserve"> the following</w:t>
      </w:r>
      <w:r>
        <w:t xml:space="preserve"> sub-folder</w:t>
      </w:r>
      <w:r w:rsidR="00270A70">
        <w:t>s</w:t>
      </w:r>
      <w:r w:rsidR="00CC5464">
        <w:t xml:space="preserve"> in </w:t>
      </w:r>
      <w:r w:rsidR="00CC5464">
        <w:rPr>
          <w:b/>
          <w:bCs/>
        </w:rPr>
        <w:t>~host/gniadmin</w:t>
      </w:r>
      <w:r w:rsidR="00270A70">
        <w:t>:</w:t>
      </w:r>
    </w:p>
    <w:tbl>
      <w:tblPr>
        <w:tblStyle w:val="TableGrid"/>
        <w:tblW w:w="0" w:type="auto"/>
        <w:tblLook w:val="04A0" w:firstRow="1" w:lastRow="0" w:firstColumn="1" w:lastColumn="0" w:noHBand="0" w:noVBand="1"/>
      </w:tblPr>
      <w:tblGrid>
        <w:gridCol w:w="1395"/>
        <w:gridCol w:w="9395"/>
      </w:tblGrid>
      <w:tr w:rsidR="00270A70" w14:paraId="2E259C75" w14:textId="77777777" w:rsidTr="00270A70">
        <w:tc>
          <w:tcPr>
            <w:tcW w:w="1458" w:type="dxa"/>
          </w:tcPr>
          <w:p w14:paraId="095EBC93" w14:textId="5165B7A3" w:rsidR="00270A70" w:rsidRDefault="00270A70" w:rsidP="008F507F">
            <w:r>
              <w:t>Classes</w:t>
            </w:r>
          </w:p>
        </w:tc>
        <w:tc>
          <w:tcPr>
            <w:tcW w:w="9558" w:type="dxa"/>
          </w:tcPr>
          <w:p w14:paraId="127503F6" w14:textId="4880C567" w:rsidR="00270A70" w:rsidRDefault="00270A70" w:rsidP="008F507F">
            <w:r>
              <w:t xml:space="preserve">This contains a library routine called </w:t>
            </w:r>
            <w:r w:rsidRPr="00D82757">
              <w:rPr>
                <w:i/>
              </w:rPr>
              <w:t>PHPExcel_IOFactory</w:t>
            </w:r>
            <w:r>
              <w:rPr>
                <w:i/>
              </w:rPr>
              <w:t>.</w:t>
            </w:r>
            <w:r>
              <w:t xml:space="preserve"> This PHP utility provides access to the Excel data on the server side. It was originally downloaded from GitHub.</w:t>
            </w:r>
          </w:p>
        </w:tc>
      </w:tr>
      <w:tr w:rsidR="00270A70" w14:paraId="1F25867A" w14:textId="77777777" w:rsidTr="00270A70">
        <w:tc>
          <w:tcPr>
            <w:tcW w:w="1458" w:type="dxa"/>
          </w:tcPr>
          <w:p w14:paraId="0BF66707" w14:textId="249D0366" w:rsidR="00270A70" w:rsidRDefault="00270A70" w:rsidP="008F507F">
            <w:r>
              <w:t>db</w:t>
            </w:r>
          </w:p>
        </w:tc>
        <w:tc>
          <w:tcPr>
            <w:tcW w:w="9558" w:type="dxa"/>
          </w:tcPr>
          <w:p w14:paraId="7037A2E4" w14:textId="08541A49" w:rsidR="00270A70" w:rsidRDefault="00270A70" w:rsidP="008F507F">
            <w:r>
              <w:t>This contains all reference tables (i.e., XML configuration files) along with various “flat” database files</w:t>
            </w:r>
            <w:r w:rsidR="002C04D2">
              <w:t xml:space="preserve"> for all the various sub-systems</w:t>
            </w:r>
            <w:r w:rsidR="0092259E">
              <w:t>, currently:</w:t>
            </w:r>
          </w:p>
          <w:p w14:paraId="1D810656" w14:textId="79DCE456" w:rsidR="0092259E" w:rsidRDefault="0092259E" w:rsidP="008F507F"/>
          <w:tbl>
            <w:tblPr>
              <w:tblStyle w:val="TableGrid"/>
              <w:tblW w:w="0" w:type="auto"/>
              <w:tblLook w:val="04A0" w:firstRow="1" w:lastRow="0" w:firstColumn="1" w:lastColumn="0" w:noHBand="0" w:noVBand="1"/>
            </w:tblPr>
            <w:tblGrid>
              <w:gridCol w:w="2858"/>
              <w:gridCol w:w="6311"/>
            </w:tblGrid>
            <w:tr w:rsidR="0092259E" w14:paraId="5FDEF5D4" w14:textId="77777777" w:rsidTr="00F513BB">
              <w:tc>
                <w:tcPr>
                  <w:tcW w:w="2860" w:type="dxa"/>
                </w:tcPr>
                <w:p w14:paraId="55F2B324" w14:textId="3624A963" w:rsidR="0092259E" w:rsidRPr="00562F44" w:rsidRDefault="00562F44" w:rsidP="008F507F">
                  <w:pPr>
                    <w:rPr>
                      <w:b/>
                      <w:bCs/>
                    </w:rPr>
                  </w:pPr>
                  <w:r w:rsidRPr="00562F44">
                    <w:rPr>
                      <w:b/>
                      <w:bCs/>
                    </w:rPr>
                    <w:t>CPCE_users.php.inc</w:t>
                  </w:r>
                </w:p>
              </w:tc>
              <w:tc>
                <w:tcPr>
                  <w:tcW w:w="6467" w:type="dxa"/>
                </w:tcPr>
                <w:p w14:paraId="5ACF5AE5" w14:textId="043D8E2D" w:rsidR="0092259E" w:rsidRPr="000D4BE2" w:rsidRDefault="00F513BB" w:rsidP="008F507F">
                  <w:r>
                    <w:t>This is file contains the user IDs/passwords (encrypted) for the GNIAdmin Utility menu</w:t>
                  </w:r>
                  <w:r w:rsidR="000D4BE2">
                    <w:t xml:space="preserve">. The file may be edited by hand if needed, provided the existing structure is maintained. Hint: to reset a password, replace the appropriate </w:t>
                  </w:r>
                  <w:r w:rsidR="000D4BE2">
                    <w:rPr>
                      <w:b/>
                      <w:bCs/>
                    </w:rPr>
                    <w:t>$CPCE_user_pwd</w:t>
                  </w:r>
                  <w:r w:rsidR="000D4BE2">
                    <w:t xml:space="preserve"> entry with “PLAIN:newpwd” where “newpwd” is the new password. The system will automatically encrypt it the next time the user logs in.</w:t>
                  </w:r>
                </w:p>
              </w:tc>
            </w:tr>
            <w:tr w:rsidR="00A02AD5" w14:paraId="4EE6E485" w14:textId="77777777" w:rsidTr="00F513BB">
              <w:tc>
                <w:tcPr>
                  <w:tcW w:w="2860" w:type="dxa"/>
                </w:tcPr>
                <w:p w14:paraId="0AF1C2FC" w14:textId="4FBF441F" w:rsidR="00A02AD5" w:rsidRPr="00562F44" w:rsidRDefault="00A02AD5" w:rsidP="008F507F">
                  <w:pPr>
                    <w:rPr>
                      <w:b/>
                      <w:bCs/>
                    </w:rPr>
                  </w:pPr>
                  <w:r>
                    <w:rPr>
                      <w:b/>
                      <w:bCs/>
                    </w:rPr>
                    <w:t>GNI custom I4A API.pdf</w:t>
                  </w:r>
                </w:p>
              </w:tc>
              <w:tc>
                <w:tcPr>
                  <w:tcW w:w="6467" w:type="dxa"/>
                </w:tcPr>
                <w:p w14:paraId="77D203C0" w14:textId="312967CE" w:rsidR="00A02AD5" w:rsidRDefault="00A02AD5" w:rsidP="008F507F">
                  <w:r>
                    <w:t>Document outlining the custom API created by I4A to enable GNI to update certain fields in the I4A database (their “public” API is read-only).</w:t>
                  </w:r>
                </w:p>
              </w:tc>
            </w:tr>
            <w:tr w:rsidR="00562F44" w14:paraId="02D40767" w14:textId="77777777" w:rsidTr="00F513BB">
              <w:tc>
                <w:tcPr>
                  <w:tcW w:w="2860" w:type="dxa"/>
                </w:tcPr>
                <w:p w14:paraId="6F8A4A22" w14:textId="7935FF91" w:rsidR="00562F44" w:rsidRPr="00562F44" w:rsidRDefault="00562F44" w:rsidP="008F507F">
                  <w:pPr>
                    <w:rPr>
                      <w:b/>
                      <w:bCs/>
                    </w:rPr>
                  </w:pPr>
                  <w:r>
                    <w:rPr>
                      <w:b/>
                      <w:bCs/>
                    </w:rPr>
                    <w:lastRenderedPageBreak/>
                    <w:t>gni_logo.jpg</w:t>
                  </w:r>
                </w:p>
              </w:tc>
              <w:tc>
                <w:tcPr>
                  <w:tcW w:w="6467" w:type="dxa"/>
                </w:tcPr>
                <w:p w14:paraId="274AFCE1" w14:textId="3E466CF6" w:rsidR="00562F44" w:rsidRPr="005767AE" w:rsidRDefault="00F513BB" w:rsidP="008F507F">
                  <w:r>
                    <w:t>The GNI logo. This can reside anywhere</w:t>
                  </w:r>
                  <w:r w:rsidR="005767AE">
                    <w:t xml:space="preserve">. Most of these utilities reference the path to the logo in their </w:t>
                  </w:r>
                  <w:r w:rsidR="005767AE">
                    <w:rPr>
                      <w:b/>
                      <w:bCs/>
                    </w:rPr>
                    <w:t>XXXXX_globals.php.inc</w:t>
                  </w:r>
                  <w:r w:rsidR="005767AE">
                    <w:t xml:space="preserve"> file.</w:t>
                  </w:r>
                  <w:r w:rsidR="00FA1C4F">
                    <w:t xml:space="preserve"> The Registration Confirmation Email Configuration feature also contains the pathname which is used when generating confirmation emails.</w:t>
                  </w:r>
                </w:p>
              </w:tc>
            </w:tr>
            <w:tr w:rsidR="00562F44" w14:paraId="019D579F" w14:textId="77777777" w:rsidTr="00F513BB">
              <w:tc>
                <w:tcPr>
                  <w:tcW w:w="2860" w:type="dxa"/>
                </w:tcPr>
                <w:p w14:paraId="1E2878E3" w14:textId="05B1842D" w:rsidR="00562F44" w:rsidRDefault="00562F44" w:rsidP="008F507F">
                  <w:pPr>
                    <w:rPr>
                      <w:b/>
                      <w:bCs/>
                    </w:rPr>
                  </w:pPr>
                  <w:r>
                    <w:rPr>
                      <w:b/>
                      <w:bCs/>
                    </w:rPr>
                    <w:t>GNIREG_config_list.xml</w:t>
                  </w:r>
                </w:p>
              </w:tc>
              <w:tc>
                <w:tcPr>
                  <w:tcW w:w="6467" w:type="dxa"/>
                </w:tcPr>
                <w:p w14:paraId="0299E96C" w14:textId="77777777" w:rsidR="00562F44" w:rsidRDefault="000D4BE2" w:rsidP="008F507F">
                  <w:r>
                    <w:t xml:space="preserve">This contains the currently defined </w:t>
                  </w:r>
                  <w:r w:rsidR="00C663EA">
                    <w:t>“</w:t>
                  </w:r>
                  <w:r>
                    <w:t>upload map” configuration sets. The file may be edited by hand providing, of course, that the XML syntax is maintained.</w:t>
                  </w:r>
                </w:p>
                <w:p w14:paraId="422BB5FD" w14:textId="77777777" w:rsidR="00C663EA" w:rsidRDefault="00C663EA" w:rsidP="008F507F"/>
                <w:p w14:paraId="3B9DB3C8" w14:textId="77777777" w:rsidR="00C663EA" w:rsidRDefault="00C663EA" w:rsidP="008F507F">
                  <w:r>
                    <w:t xml:space="preserve">Each configuration set </w:t>
                  </w:r>
                  <w:r w:rsidR="00143C02">
                    <w:t xml:space="preserve">contains an id attribute, e.g., id=”1” </w:t>
                  </w:r>
                  <w:r>
                    <w:t>(the number is unimportant; each one just needs to be unique).</w:t>
                  </w:r>
                  <w:r w:rsidR="00143C02">
                    <w:t xml:space="preserve"> Each set is comprised of the following elements:</w:t>
                  </w:r>
                </w:p>
                <w:tbl>
                  <w:tblPr>
                    <w:tblStyle w:val="TableGrid"/>
                    <w:tblW w:w="0" w:type="auto"/>
                    <w:tblLook w:val="04A0" w:firstRow="1" w:lastRow="0" w:firstColumn="1" w:lastColumn="0" w:noHBand="0" w:noVBand="1"/>
                  </w:tblPr>
                  <w:tblGrid>
                    <w:gridCol w:w="1325"/>
                    <w:gridCol w:w="4760"/>
                  </w:tblGrid>
                  <w:tr w:rsidR="00143C02" w14:paraId="7625EC13" w14:textId="77777777" w:rsidTr="00143C02">
                    <w:tc>
                      <w:tcPr>
                        <w:tcW w:w="1330" w:type="dxa"/>
                      </w:tcPr>
                      <w:p w14:paraId="67E561AA" w14:textId="23547BB5" w:rsidR="00143C02" w:rsidRPr="00143C02" w:rsidRDefault="00143C02" w:rsidP="008F507F">
                        <w:pPr>
                          <w:rPr>
                            <w:b/>
                            <w:bCs/>
                          </w:rPr>
                        </w:pPr>
                        <w:r w:rsidRPr="00143C02">
                          <w:rPr>
                            <w:b/>
                            <w:bCs/>
                          </w:rPr>
                          <w:t>desc</w:t>
                        </w:r>
                      </w:p>
                    </w:tc>
                    <w:tc>
                      <w:tcPr>
                        <w:tcW w:w="4906" w:type="dxa"/>
                      </w:tcPr>
                      <w:p w14:paraId="65E0A4FA" w14:textId="06A886BB" w:rsidR="00143C02" w:rsidRDefault="00143C02" w:rsidP="008F507F">
                        <w:r>
                          <w:t xml:space="preserve">This is the name of the configuration set </w:t>
                        </w:r>
                        <w:r w:rsidR="00A55524">
                          <w:t>for information/identification purposes only (i.e., it is not used anywhere else)</w:t>
                        </w:r>
                      </w:p>
                    </w:tc>
                  </w:tr>
                  <w:tr w:rsidR="00143C02" w14:paraId="53F643B3" w14:textId="77777777" w:rsidTr="00143C02">
                    <w:tc>
                      <w:tcPr>
                        <w:tcW w:w="1330" w:type="dxa"/>
                      </w:tcPr>
                      <w:p w14:paraId="7A761341" w14:textId="4401C6E6" w:rsidR="00143C02" w:rsidRPr="00143C02" w:rsidRDefault="00143C02" w:rsidP="008F507F">
                        <w:pPr>
                          <w:rPr>
                            <w:b/>
                            <w:bCs/>
                          </w:rPr>
                        </w:pPr>
                        <w:r w:rsidRPr="00143C02">
                          <w:rPr>
                            <w:b/>
                            <w:bCs/>
                          </w:rPr>
                          <w:t>ctrlMbrKey</w:t>
                        </w:r>
                      </w:p>
                    </w:tc>
                    <w:tc>
                      <w:tcPr>
                        <w:tcW w:w="4906" w:type="dxa"/>
                      </w:tcPr>
                      <w:p w14:paraId="1ECDB06F" w14:textId="4B2AA3EF" w:rsidR="00143C02" w:rsidRDefault="00A55524" w:rsidP="008F507F">
                        <w:r>
                          <w:t>This contains the header on the spreadsheet column that contains Member Key</w:t>
                        </w:r>
                      </w:p>
                    </w:tc>
                  </w:tr>
                  <w:tr w:rsidR="00A55524" w14:paraId="4E89D716" w14:textId="77777777" w:rsidTr="00143C02">
                    <w:tc>
                      <w:tcPr>
                        <w:tcW w:w="1330" w:type="dxa"/>
                      </w:tcPr>
                      <w:p w14:paraId="39A3589A" w14:textId="7486B7A6" w:rsidR="00A55524" w:rsidRPr="00143C02" w:rsidRDefault="00A55524" w:rsidP="00A55524">
                        <w:pPr>
                          <w:rPr>
                            <w:b/>
                            <w:bCs/>
                          </w:rPr>
                        </w:pPr>
                        <w:r w:rsidRPr="00143C02">
                          <w:rPr>
                            <w:b/>
                            <w:bCs/>
                          </w:rPr>
                          <w:t>ctrlLName</w:t>
                        </w:r>
                      </w:p>
                    </w:tc>
                    <w:tc>
                      <w:tcPr>
                        <w:tcW w:w="4906" w:type="dxa"/>
                      </w:tcPr>
                      <w:p w14:paraId="4A8AEBEE" w14:textId="3255B1A8" w:rsidR="00A55524" w:rsidRDefault="00A55524" w:rsidP="00A55524">
                        <w:r>
                          <w:t>This contains the header on the spreadsheet column that contains the member’s last name (it is used when reporting during the upload process only)</w:t>
                        </w:r>
                      </w:p>
                    </w:tc>
                  </w:tr>
                  <w:tr w:rsidR="00A55524" w14:paraId="3AB1BCF4" w14:textId="77777777" w:rsidTr="00143C02">
                    <w:tc>
                      <w:tcPr>
                        <w:tcW w:w="1330" w:type="dxa"/>
                      </w:tcPr>
                      <w:p w14:paraId="20AD88D0" w14:textId="0C91E857" w:rsidR="00A55524" w:rsidRPr="00143C02" w:rsidRDefault="00A55524" w:rsidP="00A55524">
                        <w:pPr>
                          <w:rPr>
                            <w:b/>
                            <w:bCs/>
                          </w:rPr>
                        </w:pPr>
                        <w:r w:rsidRPr="00143C02">
                          <w:rPr>
                            <w:b/>
                            <w:bCs/>
                          </w:rPr>
                          <w:t>mapItem</w:t>
                        </w:r>
                      </w:p>
                    </w:tc>
                    <w:tc>
                      <w:tcPr>
                        <w:tcW w:w="4906" w:type="dxa"/>
                      </w:tcPr>
                      <w:p w14:paraId="387161EA" w14:textId="2CECC90F" w:rsidR="00A55524" w:rsidRPr="00A55524" w:rsidRDefault="00A55524" w:rsidP="00A55524">
                        <w:r>
                          <w:t xml:space="preserve">There will be many of these. Each one will have an attribute of “type” which indicates the type of data being referenced (see </w:t>
                        </w:r>
                        <w:r w:rsidRPr="00A55524">
                          <w:rPr>
                            <w:i/>
                            <w:iCs/>
                          </w:rPr>
                          <w:t>“Config For Registration/Cabin Assignment Upload</w:t>
                        </w:r>
                        <w:r>
                          <w:rPr>
                            <w:i/>
                            <w:iCs/>
                          </w:rPr>
                          <w:t>”</w:t>
                        </w:r>
                        <w:r>
                          <w:t xml:space="preserve"> above for more info on Type). Each </w:t>
                        </w:r>
                        <w:r w:rsidRPr="00A55524">
                          <w:rPr>
                            <w:b/>
                            <w:bCs/>
                          </w:rPr>
                          <w:t>mapItem</w:t>
                        </w:r>
                        <w:r>
                          <w:t xml:space="preserve"> element will contain 2 children:</w:t>
                        </w:r>
                      </w:p>
                      <w:p w14:paraId="46D36EB1" w14:textId="77777777" w:rsidR="00A55524" w:rsidRDefault="00A55524" w:rsidP="00A55524">
                        <w:r>
                          <w:rPr>
                            <w:b/>
                            <w:bCs/>
                          </w:rPr>
                          <w:t xml:space="preserve"> xlCol</w:t>
                        </w:r>
                        <w:r>
                          <w:t xml:space="preserve"> – the header on the spreadsheet column that contains the target data to be uploaded</w:t>
                        </w:r>
                      </w:p>
                      <w:p w14:paraId="3C6646AA" w14:textId="4127C2B0" w:rsidR="00A55524" w:rsidRPr="00A55524" w:rsidRDefault="00A55524" w:rsidP="00A55524">
                        <w:r>
                          <w:rPr>
                            <w:b/>
                            <w:bCs/>
                          </w:rPr>
                          <w:t>i4aCol</w:t>
                        </w:r>
                        <w:r>
                          <w:t xml:space="preserve"> – the I4A column name to receive the uploaded data</w:t>
                        </w:r>
                      </w:p>
                    </w:tc>
                  </w:tr>
                </w:tbl>
                <w:p w14:paraId="11B25616" w14:textId="14E37E84" w:rsidR="00143C02" w:rsidRDefault="00143C02" w:rsidP="008F507F">
                  <w:r>
                    <w:t xml:space="preserve"> </w:t>
                  </w:r>
                </w:p>
              </w:tc>
            </w:tr>
            <w:tr w:rsidR="00562F44" w14:paraId="6EF788D1" w14:textId="77777777" w:rsidTr="00F513BB">
              <w:tc>
                <w:tcPr>
                  <w:tcW w:w="2860" w:type="dxa"/>
                </w:tcPr>
                <w:p w14:paraId="30361B8D" w14:textId="4D3038C2" w:rsidR="00562F44" w:rsidRDefault="00562F44" w:rsidP="008F507F">
                  <w:pPr>
                    <w:rPr>
                      <w:b/>
                      <w:bCs/>
                    </w:rPr>
                  </w:pPr>
                  <w:r>
                    <w:rPr>
                      <w:b/>
                      <w:bCs/>
                    </w:rPr>
                    <w:t>GNIREG_email_config.xml</w:t>
                  </w:r>
                </w:p>
              </w:tc>
              <w:tc>
                <w:tcPr>
                  <w:tcW w:w="6467" w:type="dxa"/>
                </w:tcPr>
                <w:p w14:paraId="26CBAEA4" w14:textId="22187E74" w:rsidR="00562F44" w:rsidRDefault="00D61066" w:rsidP="008F507F">
                  <w:r>
                    <w:t>The configuration that controls the generation of the paperless registration confirmation email (see that section for more information).</w:t>
                  </w:r>
                </w:p>
              </w:tc>
            </w:tr>
            <w:tr w:rsidR="00562F44" w14:paraId="37CF9F2D" w14:textId="77777777" w:rsidTr="00F513BB">
              <w:tc>
                <w:tcPr>
                  <w:tcW w:w="2860" w:type="dxa"/>
                </w:tcPr>
                <w:p w14:paraId="26BFEB6D" w14:textId="07DB7679" w:rsidR="00562F44" w:rsidRDefault="00562F44" w:rsidP="008F507F">
                  <w:pPr>
                    <w:rPr>
                      <w:b/>
                      <w:bCs/>
                    </w:rPr>
                  </w:pPr>
                  <w:r>
                    <w:rPr>
                      <w:b/>
                      <w:bCs/>
                    </w:rPr>
                    <w:t>INOUT_map.xml</w:t>
                  </w:r>
                </w:p>
              </w:tc>
              <w:tc>
                <w:tcPr>
                  <w:tcW w:w="6467" w:type="dxa"/>
                </w:tcPr>
                <w:p w14:paraId="1B53C2D7" w14:textId="77777777" w:rsidR="00FC7A34" w:rsidRDefault="00FC7A34" w:rsidP="008F507F">
                  <w:r>
                    <w:t>This maps data from the cabin assignment upload spreadsheet to the columns needed for the InOut Attendance Tracker. It can/must be edited by hand if needed (which will only happen if the spreadsheet column names are changed).</w:t>
                  </w:r>
                </w:p>
                <w:p w14:paraId="2EEC2FF3" w14:textId="77777777" w:rsidR="00FC7A34" w:rsidRDefault="00FC7A34" w:rsidP="008F507F"/>
                <w:p w14:paraId="24BE3957" w14:textId="586DFA8B" w:rsidR="00562F44" w:rsidRDefault="00FC7A34" w:rsidP="008F507F">
                  <w:r>
                    <w:t xml:space="preserve">The map consists of multiple </w:t>
                  </w:r>
                  <w:r>
                    <w:rPr>
                      <w:b/>
                      <w:bCs/>
                    </w:rPr>
                    <w:t>mapItem</w:t>
                  </w:r>
                  <w:r>
                    <w:t xml:space="preserve"> elements similar to those described for the </w:t>
                  </w:r>
                  <w:r>
                    <w:rPr>
                      <w:b/>
                      <w:bCs/>
                    </w:rPr>
                    <w:t>GNIREG_config_list.xml</w:t>
                  </w:r>
                  <w:r>
                    <w:t xml:space="preserve"> above, with the following difference:</w:t>
                  </w:r>
                </w:p>
                <w:p w14:paraId="4E7DD53F" w14:textId="77777777" w:rsidR="00FC7A34" w:rsidRDefault="00FC7A34" w:rsidP="00FC7A34">
                  <w:pPr>
                    <w:pStyle w:val="ListParagraph"/>
                    <w:numPr>
                      <w:ilvl w:val="0"/>
                      <w:numId w:val="4"/>
                    </w:numPr>
                  </w:pPr>
                  <w:r>
                    <w:t xml:space="preserve">There is no “type” attribute on the </w:t>
                  </w:r>
                  <w:r w:rsidRPr="00FC7A34">
                    <w:rPr>
                      <w:b/>
                      <w:bCs/>
                    </w:rPr>
                    <w:t>mapItem</w:t>
                  </w:r>
                  <w:r>
                    <w:t xml:space="preserve"> element</w:t>
                  </w:r>
                </w:p>
                <w:p w14:paraId="2BB77350" w14:textId="49379C9A" w:rsidR="00FC7A34" w:rsidRPr="00FC7A34" w:rsidRDefault="00FC7A34" w:rsidP="00FC7A34">
                  <w:pPr>
                    <w:pStyle w:val="ListParagraph"/>
                    <w:numPr>
                      <w:ilvl w:val="0"/>
                      <w:numId w:val="4"/>
                    </w:numPr>
                  </w:pPr>
                  <w:r>
                    <w:t xml:space="preserve">But there may be a “req” attribute which, when </w:t>
                  </w:r>
                  <w:r w:rsidR="00C34F66">
                    <w:t xml:space="preserve"> equal to </w:t>
                  </w:r>
                  <w:r>
                    <w:t>”T”</w:t>
                  </w:r>
                  <w:r w:rsidR="00C34F66">
                    <w:t>,</w:t>
                  </w:r>
                  <w:r>
                    <w:t xml:space="preserve"> indicates that the given field is required (the upload program will complain if the required data is not found in the spreadsheet)</w:t>
                  </w:r>
                </w:p>
              </w:tc>
            </w:tr>
            <w:tr w:rsidR="00562F44" w14:paraId="31249939" w14:textId="77777777" w:rsidTr="00F513BB">
              <w:tc>
                <w:tcPr>
                  <w:tcW w:w="2860" w:type="dxa"/>
                </w:tcPr>
                <w:p w14:paraId="01DEA6BA" w14:textId="6746CB7B" w:rsidR="00562F44" w:rsidRDefault="00562F44" w:rsidP="008F507F">
                  <w:pPr>
                    <w:rPr>
                      <w:b/>
                      <w:bCs/>
                    </w:rPr>
                  </w:pPr>
                  <w:r>
                    <w:rPr>
                      <w:b/>
                      <w:bCs/>
                    </w:rPr>
                    <w:t>INOUT_names_db_9999.xml</w:t>
                  </w:r>
                </w:p>
              </w:tc>
              <w:tc>
                <w:tcPr>
                  <w:tcW w:w="6467" w:type="dxa"/>
                </w:tcPr>
                <w:p w14:paraId="623AC346" w14:textId="6F290CDA" w:rsidR="004D7C8A" w:rsidRDefault="004D7C8A" w:rsidP="008F507F">
                  <w:r>
                    <w:t xml:space="preserve">This “DB” (actually an XML file) contains the names and other information about attendees for a given year’s event. This data is </w:t>
                  </w:r>
                  <w:r>
                    <w:lastRenderedPageBreak/>
                    <w:t>used by the InOut tracking app. It may be edited by hand, but any manual edits will be lost the next time any cabin assignments are uploaded.</w:t>
                  </w:r>
                </w:p>
                <w:p w14:paraId="43AED5C1" w14:textId="77777777" w:rsidR="004D7C8A" w:rsidRDefault="004D7C8A" w:rsidP="008F507F"/>
                <w:p w14:paraId="55AEE218" w14:textId="4F3FEB82" w:rsidR="00562F44" w:rsidRDefault="004D7C8A" w:rsidP="008F507F">
                  <w:r>
                    <w:t>There may be many of these files. “9999” refers to the year of a given event; each year’s event automatically generates a new file. Should multiple events be held the same year, simply rename or delete any existing files for that year.</w:t>
                  </w:r>
                </w:p>
              </w:tc>
            </w:tr>
            <w:tr w:rsidR="00562F44" w14:paraId="3950120C" w14:textId="77777777" w:rsidTr="00F513BB">
              <w:tc>
                <w:tcPr>
                  <w:tcW w:w="2860" w:type="dxa"/>
                </w:tcPr>
                <w:p w14:paraId="48D78FEF" w14:textId="1A581DD2" w:rsidR="00562F44" w:rsidRDefault="00562F44" w:rsidP="008F507F">
                  <w:pPr>
                    <w:rPr>
                      <w:b/>
                      <w:bCs/>
                    </w:rPr>
                  </w:pPr>
                  <w:r>
                    <w:rPr>
                      <w:b/>
                      <w:bCs/>
                    </w:rPr>
                    <w:lastRenderedPageBreak/>
                    <w:t>INOUT_txn_db_9999.xml</w:t>
                  </w:r>
                </w:p>
              </w:tc>
              <w:tc>
                <w:tcPr>
                  <w:tcW w:w="6467" w:type="dxa"/>
                </w:tcPr>
                <w:p w14:paraId="63592101" w14:textId="77777777" w:rsidR="00562F44" w:rsidRDefault="004D7C8A" w:rsidP="008F507F">
                  <w:r>
                    <w:t>Each time a member’s entry/exit is tracked by the InOut app an entry is appended to this file. As with the names_db above, “9999” refers to the year of the event and the file may be deleted or renamed if there are multiple events in the same year.</w:t>
                  </w:r>
                </w:p>
                <w:p w14:paraId="4D10E3F0" w14:textId="77777777" w:rsidR="00923E87" w:rsidRDefault="00923E87" w:rsidP="008F507F"/>
                <w:p w14:paraId="6A3BE836" w14:textId="5C432FD9" w:rsidR="00923E87" w:rsidRDefault="00923E87" w:rsidP="008F507F">
                  <w:r>
                    <w:t>Note that this is NOT an XML file, despite the filename. It is a “flat” transaction file where each line is comprised of 4 pipe-delimited (e.g., “|”) data element consisting of:</w:t>
                  </w:r>
                </w:p>
                <w:p w14:paraId="188F865B" w14:textId="77777777" w:rsidR="00923E87" w:rsidRDefault="00923E87" w:rsidP="008F507F"/>
                <w:p w14:paraId="10B98C82" w14:textId="71156150" w:rsidR="00923E87" w:rsidRDefault="00923E87" w:rsidP="008F507F">
                  <w:r>
                    <w:t>ConfoCode|Textual transaction time|UNIX timestamp transaction time|IN or OUT</w:t>
                  </w:r>
                </w:p>
              </w:tc>
            </w:tr>
            <w:tr w:rsidR="00562F44" w14:paraId="624660FD" w14:textId="77777777" w:rsidTr="00F513BB">
              <w:tc>
                <w:tcPr>
                  <w:tcW w:w="2860" w:type="dxa"/>
                </w:tcPr>
                <w:p w14:paraId="28017818" w14:textId="2B303A19" w:rsidR="00562F44" w:rsidRDefault="00562F44" w:rsidP="008F507F">
                  <w:pPr>
                    <w:rPr>
                      <w:b/>
                      <w:bCs/>
                    </w:rPr>
                  </w:pPr>
                  <w:r>
                    <w:rPr>
                      <w:b/>
                      <w:bCs/>
                    </w:rPr>
                    <w:t>INOUT_waiver_db_9999.xml</w:t>
                  </w:r>
                </w:p>
              </w:tc>
              <w:tc>
                <w:tcPr>
                  <w:tcW w:w="6467" w:type="dxa"/>
                </w:tcPr>
                <w:p w14:paraId="40151AF5" w14:textId="77777777" w:rsidR="00562F44" w:rsidRDefault="00923E87" w:rsidP="008F507F">
                  <w:r>
                    <w:t>Similar to the txn_db above, this file retains the SmartWaiver (see elsewhere) document ID for a member’s signed liability waiver.</w:t>
                  </w:r>
                  <w:r w:rsidR="00B36901">
                    <w:t xml:space="preserve"> It consists of 3 pipe-delimited elements:</w:t>
                  </w:r>
                </w:p>
                <w:p w14:paraId="1477063F" w14:textId="77777777" w:rsidR="00B36901" w:rsidRDefault="00B36901" w:rsidP="008F507F"/>
                <w:p w14:paraId="27F7B918" w14:textId="77777777" w:rsidR="00B36901" w:rsidRDefault="00B36901" w:rsidP="008F507F">
                  <w:r>
                    <w:t>ConfoCode|MemberKey|SmartWaiver doc ID</w:t>
                  </w:r>
                </w:p>
                <w:p w14:paraId="2B95FC36" w14:textId="77777777" w:rsidR="00B36901" w:rsidRDefault="00B36901" w:rsidP="008F507F"/>
                <w:p w14:paraId="5B68E5D7" w14:textId="7A404CBF" w:rsidR="00B36901" w:rsidRDefault="00B36901" w:rsidP="008F507F">
                  <w:r>
                    <w:t>Note that these will accumulate over the years and the InOut app will query all old waiver_db files to see if a given member has a waiver on file.</w:t>
                  </w:r>
                </w:p>
              </w:tc>
            </w:tr>
            <w:tr w:rsidR="00562F44" w14:paraId="1D017756" w14:textId="77777777" w:rsidTr="00F513BB">
              <w:tc>
                <w:tcPr>
                  <w:tcW w:w="2860" w:type="dxa"/>
                </w:tcPr>
                <w:p w14:paraId="0DCE4C99" w14:textId="759D78A5" w:rsidR="00562F44" w:rsidRDefault="00562F44" w:rsidP="008F507F">
                  <w:pPr>
                    <w:rPr>
                      <w:b/>
                      <w:bCs/>
                    </w:rPr>
                  </w:pPr>
                  <w:r>
                    <w:rPr>
                      <w:b/>
                      <w:bCs/>
                    </w:rPr>
                    <w:t>MOBI_config.xml</w:t>
                  </w:r>
                </w:p>
              </w:tc>
              <w:tc>
                <w:tcPr>
                  <w:tcW w:w="6467" w:type="dxa"/>
                </w:tcPr>
                <w:p w14:paraId="7195A8F0" w14:textId="12A994B7" w:rsidR="00562F44" w:rsidRDefault="00937ADC" w:rsidP="008F507F">
                  <w:r>
                    <w:t xml:space="preserve">This XML </w:t>
                  </w:r>
                  <w:r w:rsidR="00F07FCC">
                    <w:t xml:space="preserve">configuration </w:t>
                  </w:r>
                  <w:r>
                    <w:t>file contains the following elements:</w:t>
                  </w:r>
                </w:p>
                <w:p w14:paraId="0EBAFAD0" w14:textId="77777777" w:rsidR="00BF0233" w:rsidRDefault="00BF0233" w:rsidP="008F507F"/>
                <w:tbl>
                  <w:tblPr>
                    <w:tblStyle w:val="TableGrid"/>
                    <w:tblW w:w="0" w:type="auto"/>
                    <w:tblLook w:val="04A0" w:firstRow="1" w:lastRow="0" w:firstColumn="1" w:lastColumn="0" w:noHBand="0" w:noVBand="1"/>
                  </w:tblPr>
                  <w:tblGrid>
                    <w:gridCol w:w="1417"/>
                    <w:gridCol w:w="4668"/>
                  </w:tblGrid>
                  <w:tr w:rsidR="00937ADC" w14:paraId="795D9986" w14:textId="77777777" w:rsidTr="00937ADC">
                    <w:tc>
                      <w:tcPr>
                        <w:tcW w:w="1420" w:type="dxa"/>
                      </w:tcPr>
                      <w:p w14:paraId="5B8383B0" w14:textId="648E9565" w:rsidR="00937ADC" w:rsidRPr="00937ADC" w:rsidRDefault="00937ADC" w:rsidP="008F507F">
                        <w:pPr>
                          <w:rPr>
                            <w:b/>
                            <w:bCs/>
                          </w:rPr>
                        </w:pPr>
                        <w:r w:rsidRPr="00937ADC">
                          <w:rPr>
                            <w:b/>
                            <w:bCs/>
                          </w:rPr>
                          <w:t>api_key</w:t>
                        </w:r>
                      </w:p>
                    </w:tc>
                    <w:tc>
                      <w:tcPr>
                        <w:tcW w:w="4816" w:type="dxa"/>
                      </w:tcPr>
                      <w:p w14:paraId="5F5FCD8E" w14:textId="6ADCC60A" w:rsidR="00937ADC" w:rsidRDefault="001F217C" w:rsidP="008F507F">
                        <w:r>
                          <w:t>This is the API key for GNI’s access to the EventMobi schedule management app. This API is used to drive the Print Kiosk Schedule</w:t>
                        </w:r>
                        <w:r w:rsidR="002E62BB">
                          <w:t xml:space="preserve"> feature. Unless something changes, it never needs to be updated.</w:t>
                        </w:r>
                      </w:p>
                    </w:tc>
                  </w:tr>
                  <w:tr w:rsidR="00937ADC" w14:paraId="7D31E66D" w14:textId="77777777" w:rsidTr="00937ADC">
                    <w:tc>
                      <w:tcPr>
                        <w:tcW w:w="1420" w:type="dxa"/>
                      </w:tcPr>
                      <w:p w14:paraId="2B281901" w14:textId="0542DC18" w:rsidR="00937ADC" w:rsidRPr="00937ADC" w:rsidRDefault="00937ADC" w:rsidP="008F507F">
                        <w:pPr>
                          <w:rPr>
                            <w:b/>
                            <w:bCs/>
                          </w:rPr>
                        </w:pPr>
                        <w:r w:rsidRPr="00937ADC">
                          <w:rPr>
                            <w:b/>
                            <w:bCs/>
                          </w:rPr>
                          <w:t>kiosk_status</w:t>
                        </w:r>
                      </w:p>
                    </w:tc>
                    <w:tc>
                      <w:tcPr>
                        <w:tcW w:w="4816" w:type="dxa"/>
                      </w:tcPr>
                      <w:p w14:paraId="3C53FD87" w14:textId="1769264B" w:rsidR="00937ADC" w:rsidRDefault="002E62BB" w:rsidP="008F507F">
                        <w:r>
                          <w:t>Indicates whether the Print Kiosk is enabled or disabled</w:t>
                        </w:r>
                      </w:p>
                    </w:tc>
                  </w:tr>
                  <w:tr w:rsidR="00937ADC" w14:paraId="7D933EBB" w14:textId="77777777" w:rsidTr="00937ADC">
                    <w:tc>
                      <w:tcPr>
                        <w:tcW w:w="1420" w:type="dxa"/>
                      </w:tcPr>
                      <w:p w14:paraId="4E461D39" w14:textId="04DA600F" w:rsidR="00937ADC" w:rsidRPr="00937ADC" w:rsidRDefault="00937ADC" w:rsidP="008F507F">
                        <w:pPr>
                          <w:rPr>
                            <w:b/>
                            <w:bCs/>
                          </w:rPr>
                        </w:pPr>
                        <w:r w:rsidRPr="00937ADC">
                          <w:rPr>
                            <w:b/>
                            <w:bCs/>
                          </w:rPr>
                          <w:t>eventCode</w:t>
                        </w:r>
                      </w:p>
                    </w:tc>
                    <w:tc>
                      <w:tcPr>
                        <w:tcW w:w="4816" w:type="dxa"/>
                      </w:tcPr>
                      <w:p w14:paraId="72DC0406" w14:textId="0409FCAC" w:rsidR="00937ADC" w:rsidRDefault="002E62BB" w:rsidP="008F507F">
                        <w:r>
                          <w:t>The EventMobi code for this year’s event (see the Print Kiosk section for more info)</w:t>
                        </w:r>
                      </w:p>
                    </w:tc>
                  </w:tr>
                  <w:tr w:rsidR="00937ADC" w14:paraId="05F2B3D2" w14:textId="77777777" w:rsidTr="00937ADC">
                    <w:tc>
                      <w:tcPr>
                        <w:tcW w:w="1420" w:type="dxa"/>
                      </w:tcPr>
                      <w:p w14:paraId="554B5E83" w14:textId="07119575" w:rsidR="00937ADC" w:rsidRPr="00937ADC" w:rsidRDefault="00937ADC" w:rsidP="008F507F">
                        <w:pPr>
                          <w:rPr>
                            <w:b/>
                            <w:bCs/>
                          </w:rPr>
                        </w:pPr>
                        <w:r w:rsidRPr="00937ADC">
                          <w:rPr>
                            <w:b/>
                            <w:bCs/>
                          </w:rPr>
                          <w:t>event_name</w:t>
                        </w:r>
                      </w:p>
                    </w:tc>
                    <w:tc>
                      <w:tcPr>
                        <w:tcW w:w="4816" w:type="dxa"/>
                      </w:tcPr>
                      <w:p w14:paraId="47759C1C" w14:textId="2BEA6F61" w:rsidR="00937ADC" w:rsidRDefault="002E62BB" w:rsidP="008F507F">
                        <w:r>
                          <w:t>The name of the event shown on the Print Kiosk display</w:t>
                        </w:r>
                      </w:p>
                    </w:tc>
                  </w:tr>
                  <w:tr w:rsidR="00937ADC" w14:paraId="42ED1CEE" w14:textId="77777777" w:rsidTr="00937ADC">
                    <w:tc>
                      <w:tcPr>
                        <w:tcW w:w="1420" w:type="dxa"/>
                      </w:tcPr>
                      <w:p w14:paraId="078E1399" w14:textId="2A8D53AF" w:rsidR="00937ADC" w:rsidRPr="00937ADC" w:rsidRDefault="00937ADC" w:rsidP="008F507F">
                        <w:pPr>
                          <w:rPr>
                            <w:b/>
                            <w:bCs/>
                          </w:rPr>
                        </w:pPr>
                        <w:r w:rsidRPr="00937ADC">
                          <w:rPr>
                            <w:b/>
                            <w:bCs/>
                          </w:rPr>
                          <w:t>upd_freq</w:t>
                        </w:r>
                      </w:p>
                    </w:tc>
                    <w:tc>
                      <w:tcPr>
                        <w:tcW w:w="4816" w:type="dxa"/>
                      </w:tcPr>
                      <w:p w14:paraId="70929864" w14:textId="6F7373CC" w:rsidR="00937ADC" w:rsidRDefault="002E62BB" w:rsidP="008F507F">
                        <w:r>
                          <w:t>The frequency, in seconds, that the Print Kiosk will query EventMobi for an updated schedule</w:t>
                        </w:r>
                      </w:p>
                    </w:tc>
                  </w:tr>
                  <w:tr w:rsidR="00937ADC" w14:paraId="52C70182" w14:textId="77777777" w:rsidTr="00937ADC">
                    <w:tc>
                      <w:tcPr>
                        <w:tcW w:w="1420" w:type="dxa"/>
                      </w:tcPr>
                      <w:p w14:paraId="678337D5" w14:textId="13C81E5D" w:rsidR="00937ADC" w:rsidRPr="00937ADC" w:rsidRDefault="00937ADC" w:rsidP="008F507F">
                        <w:pPr>
                          <w:rPr>
                            <w:b/>
                            <w:bCs/>
                          </w:rPr>
                        </w:pPr>
                        <w:r w:rsidRPr="00937ADC">
                          <w:rPr>
                            <w:b/>
                            <w:bCs/>
                          </w:rPr>
                          <w:t>map_url</w:t>
                        </w:r>
                      </w:p>
                    </w:tc>
                    <w:tc>
                      <w:tcPr>
                        <w:tcW w:w="4816" w:type="dxa"/>
                      </w:tcPr>
                      <w:p w14:paraId="3001DEA4" w14:textId="2F565867" w:rsidR="00937ADC" w:rsidRDefault="002E62BB" w:rsidP="008F507F">
                        <w:r>
                          <w:t>The URL to an image (JPG, JPEG, PNG, etc.) to be presented as the campground map</w:t>
                        </w:r>
                      </w:p>
                    </w:tc>
                  </w:tr>
                </w:tbl>
                <w:p w14:paraId="3E5D5137" w14:textId="2DE22BF5" w:rsidR="00937ADC" w:rsidRDefault="00937ADC" w:rsidP="008F507F">
                  <w:r>
                    <w:t xml:space="preserve"> </w:t>
                  </w:r>
                </w:p>
              </w:tc>
            </w:tr>
            <w:tr w:rsidR="00562F44" w14:paraId="6B2BFB9F" w14:textId="77777777" w:rsidTr="00F513BB">
              <w:tc>
                <w:tcPr>
                  <w:tcW w:w="2860" w:type="dxa"/>
                </w:tcPr>
                <w:p w14:paraId="16DE607E" w14:textId="768E16B2" w:rsidR="00562F44" w:rsidRDefault="00562F44" w:rsidP="008F507F">
                  <w:pPr>
                    <w:rPr>
                      <w:b/>
                      <w:bCs/>
                    </w:rPr>
                  </w:pPr>
                  <w:r>
                    <w:rPr>
                      <w:b/>
                      <w:bCs/>
                    </w:rPr>
                    <w:t>PJKUTIL_lazyLoadSpin.gif</w:t>
                  </w:r>
                </w:p>
              </w:tc>
              <w:tc>
                <w:tcPr>
                  <w:tcW w:w="6467" w:type="dxa"/>
                </w:tcPr>
                <w:p w14:paraId="6C289012" w14:textId="4B84F81D" w:rsidR="00562F44" w:rsidRDefault="00562A77" w:rsidP="008F507F">
                  <w:r>
                    <w:t>An animated graphic of a spinning disk used during long load times</w:t>
                  </w:r>
                </w:p>
              </w:tc>
            </w:tr>
            <w:tr w:rsidR="00562F44" w14:paraId="063F63EF" w14:textId="77777777" w:rsidTr="00F513BB">
              <w:tc>
                <w:tcPr>
                  <w:tcW w:w="2860" w:type="dxa"/>
                </w:tcPr>
                <w:p w14:paraId="208FFFB5" w14:textId="137DEDB2" w:rsidR="00562F44" w:rsidRDefault="00562F44" w:rsidP="008F507F">
                  <w:pPr>
                    <w:rPr>
                      <w:b/>
                      <w:bCs/>
                    </w:rPr>
                  </w:pPr>
                  <w:r>
                    <w:rPr>
                      <w:b/>
                      <w:bCs/>
                    </w:rPr>
                    <w:t>PVR Map.jpg</w:t>
                  </w:r>
                </w:p>
              </w:tc>
              <w:tc>
                <w:tcPr>
                  <w:tcW w:w="6467" w:type="dxa"/>
                </w:tcPr>
                <w:p w14:paraId="4F518A9C" w14:textId="1C6A34F5" w:rsidR="00562F44" w:rsidRPr="00562A77" w:rsidRDefault="00562A77" w:rsidP="008F507F">
                  <w:r>
                    <w:t xml:space="preserve">An image to be shown in the Print Kiosk when requesting a map of the campground. This can reside anywhere. The </w:t>
                  </w:r>
                  <w:r>
                    <w:rPr>
                      <w:b/>
                      <w:bCs/>
                    </w:rPr>
                    <w:t>map_url</w:t>
                  </w:r>
                  <w:r>
                    <w:t xml:space="preserve"> described above points to this image.</w:t>
                  </w:r>
                </w:p>
              </w:tc>
            </w:tr>
            <w:tr w:rsidR="00562F44" w14:paraId="77B50FCC" w14:textId="77777777" w:rsidTr="00F513BB">
              <w:tc>
                <w:tcPr>
                  <w:tcW w:w="2860" w:type="dxa"/>
                </w:tcPr>
                <w:p w14:paraId="2BF13143" w14:textId="20F5ABA1" w:rsidR="00562F44" w:rsidRDefault="00562F44" w:rsidP="008F507F">
                  <w:pPr>
                    <w:rPr>
                      <w:b/>
                      <w:bCs/>
                    </w:rPr>
                  </w:pPr>
                  <w:r>
                    <w:rPr>
                      <w:b/>
                      <w:bCs/>
                    </w:rPr>
                    <w:lastRenderedPageBreak/>
                    <w:t>ROSTER_auth_log.xml</w:t>
                  </w:r>
                </w:p>
              </w:tc>
              <w:tc>
                <w:tcPr>
                  <w:tcW w:w="6467" w:type="dxa"/>
                </w:tcPr>
                <w:p w14:paraId="5EFBA9FC" w14:textId="46F2C9BB" w:rsidR="00562F44" w:rsidRDefault="00F07FCC" w:rsidP="008F507F">
                  <w:r>
                    <w:t>A temporary status file used when the Attendance Roster is active to prevent the session from dying.</w:t>
                  </w:r>
                </w:p>
              </w:tc>
            </w:tr>
            <w:tr w:rsidR="00562F44" w14:paraId="5F8037F8" w14:textId="77777777" w:rsidTr="00F513BB">
              <w:tc>
                <w:tcPr>
                  <w:tcW w:w="2860" w:type="dxa"/>
                </w:tcPr>
                <w:p w14:paraId="346965FF" w14:textId="3C588AFC" w:rsidR="00562F44" w:rsidRDefault="00562F44" w:rsidP="008F507F">
                  <w:pPr>
                    <w:rPr>
                      <w:b/>
                      <w:bCs/>
                    </w:rPr>
                  </w:pPr>
                  <w:r>
                    <w:rPr>
                      <w:b/>
                      <w:bCs/>
                    </w:rPr>
                    <w:t>ROSTER_config.xml</w:t>
                  </w:r>
                </w:p>
              </w:tc>
              <w:tc>
                <w:tcPr>
                  <w:tcW w:w="6467" w:type="dxa"/>
                </w:tcPr>
                <w:p w14:paraId="0BC22337" w14:textId="795E3BAB" w:rsidR="00F07FCC" w:rsidRDefault="00F07FCC" w:rsidP="00F07FCC">
                  <w:r>
                    <w:t>This XML configuration file controls the Attendance Roster generation and display. It contains the following elements:</w:t>
                  </w:r>
                </w:p>
                <w:p w14:paraId="2F23FCE4" w14:textId="77777777" w:rsidR="00BF0233" w:rsidRDefault="00BF0233" w:rsidP="00F07FCC"/>
                <w:tbl>
                  <w:tblPr>
                    <w:tblStyle w:val="TableGrid"/>
                    <w:tblW w:w="0" w:type="auto"/>
                    <w:tblLook w:val="04A0" w:firstRow="1" w:lastRow="0" w:firstColumn="1" w:lastColumn="0" w:noHBand="0" w:noVBand="1"/>
                  </w:tblPr>
                  <w:tblGrid>
                    <w:gridCol w:w="1280"/>
                    <w:gridCol w:w="4805"/>
                  </w:tblGrid>
                  <w:tr w:rsidR="00F07FCC" w14:paraId="6DB5D320" w14:textId="77777777" w:rsidTr="00F07FCC">
                    <w:tc>
                      <w:tcPr>
                        <w:tcW w:w="1240" w:type="dxa"/>
                      </w:tcPr>
                      <w:p w14:paraId="4502925D" w14:textId="02177902" w:rsidR="00F07FCC" w:rsidRPr="00F07FCC" w:rsidRDefault="00F07FCC" w:rsidP="008F507F">
                        <w:pPr>
                          <w:rPr>
                            <w:b/>
                            <w:bCs/>
                          </w:rPr>
                        </w:pPr>
                        <w:r w:rsidRPr="00F07FCC">
                          <w:rPr>
                            <w:b/>
                            <w:bCs/>
                          </w:rPr>
                          <w:t>eventName</w:t>
                        </w:r>
                      </w:p>
                    </w:tc>
                    <w:tc>
                      <w:tcPr>
                        <w:tcW w:w="4996" w:type="dxa"/>
                      </w:tcPr>
                      <w:p w14:paraId="0EB5C0E5" w14:textId="15EAB34B" w:rsidR="00F07FCC" w:rsidRDefault="00F07FCC" w:rsidP="008F507F">
                        <w:r>
                          <w:t>The title displayed on the Event Roster page</w:t>
                        </w:r>
                      </w:p>
                    </w:tc>
                  </w:tr>
                  <w:tr w:rsidR="00F07FCC" w14:paraId="4197A559" w14:textId="77777777" w:rsidTr="00F07FCC">
                    <w:tc>
                      <w:tcPr>
                        <w:tcW w:w="1240" w:type="dxa"/>
                      </w:tcPr>
                      <w:p w14:paraId="1A2BC947" w14:textId="6C5EA9D8" w:rsidR="00F07FCC" w:rsidRPr="00F07FCC" w:rsidRDefault="00F07FCC" w:rsidP="008F507F">
                        <w:pPr>
                          <w:rPr>
                            <w:b/>
                            <w:bCs/>
                          </w:rPr>
                        </w:pPr>
                        <w:r w:rsidRPr="00F07FCC">
                          <w:rPr>
                            <w:b/>
                            <w:bCs/>
                          </w:rPr>
                          <w:t>cabinCol</w:t>
                        </w:r>
                      </w:p>
                    </w:tc>
                    <w:tc>
                      <w:tcPr>
                        <w:tcW w:w="4996" w:type="dxa"/>
                      </w:tcPr>
                      <w:p w14:paraId="6A8BFC21" w14:textId="77777777" w:rsidR="00F07FCC" w:rsidRDefault="00F07FCC" w:rsidP="008F507F">
                        <w:r>
                          <w:t>The I4A column to be queried when collecting data for the generation of the Roster. The presence of data in the referenced field (e.g., c_user_gni_gathering_cabin_no2021) will cause that member’s info to be selected and presented in the Roster.</w:t>
                        </w:r>
                      </w:p>
                      <w:p w14:paraId="1C6652E9" w14:textId="77777777" w:rsidR="00F07FCC" w:rsidRDefault="00F07FCC" w:rsidP="008F507F"/>
                      <w:p w14:paraId="1CD56530" w14:textId="178021BA" w:rsidR="00F07FCC" w:rsidRDefault="00F07FCC" w:rsidP="008F507F">
                        <w:r>
                          <w:t>NOTE: The member’s privacy settings in their I4A profile are respected.</w:t>
                        </w:r>
                      </w:p>
                    </w:tc>
                  </w:tr>
                  <w:tr w:rsidR="00F07FCC" w14:paraId="042E1035" w14:textId="77777777" w:rsidTr="00F07FCC">
                    <w:tc>
                      <w:tcPr>
                        <w:tcW w:w="1240" w:type="dxa"/>
                      </w:tcPr>
                      <w:p w14:paraId="0C83F133" w14:textId="2BA0FB3D" w:rsidR="00F07FCC" w:rsidRPr="00F07FCC" w:rsidRDefault="00F07FCC" w:rsidP="008F507F">
                        <w:pPr>
                          <w:rPr>
                            <w:b/>
                            <w:bCs/>
                          </w:rPr>
                        </w:pPr>
                        <w:r w:rsidRPr="00F07FCC">
                          <w:rPr>
                            <w:b/>
                            <w:bCs/>
                          </w:rPr>
                          <w:t>autoUpd</w:t>
                        </w:r>
                      </w:p>
                    </w:tc>
                    <w:tc>
                      <w:tcPr>
                        <w:tcW w:w="4996" w:type="dxa"/>
                      </w:tcPr>
                      <w:p w14:paraId="3CC8F364" w14:textId="4AEEB3ED" w:rsidR="00F07FCC" w:rsidRDefault="00F07FCC" w:rsidP="008F507F">
                        <w:r>
                          <w:t>Indicates whether the Roster is periodically doing an update by querying the I4A database.</w:t>
                        </w:r>
                      </w:p>
                    </w:tc>
                  </w:tr>
                  <w:tr w:rsidR="00F07FCC" w14:paraId="4ADB7864" w14:textId="77777777" w:rsidTr="00F07FCC">
                    <w:tc>
                      <w:tcPr>
                        <w:tcW w:w="1240" w:type="dxa"/>
                      </w:tcPr>
                      <w:p w14:paraId="6A11EC69" w14:textId="2503ADD8" w:rsidR="00F07FCC" w:rsidRPr="00F07FCC" w:rsidRDefault="00F07FCC" w:rsidP="008F507F">
                        <w:pPr>
                          <w:rPr>
                            <w:b/>
                            <w:bCs/>
                          </w:rPr>
                        </w:pPr>
                        <w:r w:rsidRPr="00F07FCC">
                          <w:rPr>
                            <w:b/>
                            <w:bCs/>
                          </w:rPr>
                          <w:t>updFreq</w:t>
                        </w:r>
                      </w:p>
                    </w:tc>
                    <w:tc>
                      <w:tcPr>
                        <w:tcW w:w="4996" w:type="dxa"/>
                      </w:tcPr>
                      <w:p w14:paraId="4CA757AD" w14:textId="496D5E0C" w:rsidR="00F07FCC" w:rsidRDefault="00F07FCC" w:rsidP="008F507F">
                        <w:r>
                          <w:t>If autoUpd is ON, the frequency with which the Roster queries the I4A database, in minutes.</w:t>
                        </w:r>
                      </w:p>
                    </w:tc>
                  </w:tr>
                </w:tbl>
                <w:p w14:paraId="4A7AAE5E" w14:textId="242965D1" w:rsidR="00562F44" w:rsidRDefault="00F07FCC" w:rsidP="008F507F">
                  <w:r>
                    <w:t xml:space="preserve"> </w:t>
                  </w:r>
                </w:p>
              </w:tc>
            </w:tr>
            <w:tr w:rsidR="00562F44" w14:paraId="4E736BFE" w14:textId="77777777" w:rsidTr="00F513BB">
              <w:tc>
                <w:tcPr>
                  <w:tcW w:w="2860" w:type="dxa"/>
                </w:tcPr>
                <w:p w14:paraId="6A604EFB" w14:textId="561E9E33" w:rsidR="00562F44" w:rsidRDefault="00562F44" w:rsidP="008F507F">
                  <w:pPr>
                    <w:rPr>
                      <w:b/>
                      <w:bCs/>
                    </w:rPr>
                  </w:pPr>
                  <w:r>
                    <w:rPr>
                      <w:b/>
                      <w:bCs/>
                    </w:rPr>
                    <w:t>ROSTER_GNI.xml</w:t>
                  </w:r>
                </w:p>
              </w:tc>
              <w:tc>
                <w:tcPr>
                  <w:tcW w:w="6467" w:type="dxa"/>
                </w:tcPr>
                <w:p w14:paraId="0BC2E261" w14:textId="383AB347" w:rsidR="00562F44" w:rsidRDefault="007700BC" w:rsidP="008F507F">
                  <w:r>
                    <w:t>An XML file generated by the Attendance Roster that drives the Roster display. It is replaced each time an update occurs.</w:t>
                  </w:r>
                </w:p>
              </w:tc>
            </w:tr>
            <w:tr w:rsidR="00562F44" w14:paraId="224FFB48" w14:textId="77777777" w:rsidTr="00F513BB">
              <w:tc>
                <w:tcPr>
                  <w:tcW w:w="2860" w:type="dxa"/>
                </w:tcPr>
                <w:p w14:paraId="7B226395" w14:textId="72BEEF0D" w:rsidR="00562F44" w:rsidRDefault="00562F44" w:rsidP="008F507F">
                  <w:pPr>
                    <w:rPr>
                      <w:b/>
                      <w:bCs/>
                    </w:rPr>
                  </w:pPr>
                  <w:r>
                    <w:rPr>
                      <w:b/>
                      <w:bCs/>
                    </w:rPr>
                    <w:t>ROSTER_usage_9999.log</w:t>
                  </w:r>
                </w:p>
              </w:tc>
              <w:tc>
                <w:tcPr>
                  <w:tcW w:w="6467" w:type="dxa"/>
                </w:tcPr>
                <w:p w14:paraId="71534376" w14:textId="32BADD2A" w:rsidR="00562F44" w:rsidRDefault="007700BC" w:rsidP="008F507F">
                  <w:r>
                    <w:t>Gathers statistics for the given Roster (e.g., “9999”) on the number of searches, prints, sorts, etc. For informational purposes.</w:t>
                  </w:r>
                </w:p>
              </w:tc>
            </w:tr>
          </w:tbl>
          <w:p w14:paraId="06DB1E49" w14:textId="4348C79C" w:rsidR="002C04D2" w:rsidRDefault="00B367E0" w:rsidP="008F507F">
            <w:r>
              <w:t xml:space="preserve"> </w:t>
            </w:r>
          </w:p>
        </w:tc>
      </w:tr>
      <w:tr w:rsidR="00270A70" w14:paraId="3216D9B8" w14:textId="77777777" w:rsidTr="00270A70">
        <w:tc>
          <w:tcPr>
            <w:tcW w:w="1458" w:type="dxa"/>
          </w:tcPr>
          <w:p w14:paraId="0EB9D6F3" w14:textId="0AA9FA5D" w:rsidR="00270A70" w:rsidRDefault="002C04D2" w:rsidP="008F507F">
            <w:r>
              <w:lastRenderedPageBreak/>
              <w:t>I4A sql</w:t>
            </w:r>
          </w:p>
        </w:tc>
        <w:tc>
          <w:tcPr>
            <w:tcW w:w="9558" w:type="dxa"/>
          </w:tcPr>
          <w:p w14:paraId="41F9F80E" w14:textId="0DC50F53" w:rsidR="002C04D2" w:rsidRDefault="002C04D2" w:rsidP="008F507F">
            <w:r>
              <w:t>This contains the SQL source code used to generate the I4A “Views” that power the registration, roster and user lookup functions, currently:</w:t>
            </w:r>
          </w:p>
          <w:p w14:paraId="5BE9ADB4" w14:textId="77777777" w:rsidR="006C4F79" w:rsidRDefault="006C4F79" w:rsidP="008F507F"/>
          <w:tbl>
            <w:tblPr>
              <w:tblStyle w:val="TableGrid"/>
              <w:tblW w:w="0" w:type="auto"/>
              <w:tblLook w:val="04A0" w:firstRow="1" w:lastRow="0" w:firstColumn="1" w:lastColumn="0" w:noHBand="0" w:noVBand="1"/>
            </w:tblPr>
            <w:tblGrid>
              <w:gridCol w:w="3306"/>
              <w:gridCol w:w="5863"/>
            </w:tblGrid>
            <w:tr w:rsidR="006C4F79" w14:paraId="79E2D2FC" w14:textId="77777777" w:rsidTr="006C4F79">
              <w:tc>
                <w:tcPr>
                  <w:tcW w:w="3310" w:type="dxa"/>
                </w:tcPr>
                <w:p w14:paraId="7E9B300F" w14:textId="5BC62CCA" w:rsidR="006C4F79" w:rsidRPr="006C4F79" w:rsidRDefault="006C4F79" w:rsidP="008F507F">
                  <w:pPr>
                    <w:rPr>
                      <w:b/>
                      <w:bCs/>
                    </w:rPr>
                  </w:pPr>
                  <w:r w:rsidRPr="00E05B2B">
                    <w:rPr>
                      <w:b/>
                      <w:bCs/>
                    </w:rPr>
                    <w:t>pjk_gni_get_member.sql</w:t>
                  </w:r>
                </w:p>
              </w:tc>
              <w:tc>
                <w:tcPr>
                  <w:tcW w:w="6017" w:type="dxa"/>
                </w:tcPr>
                <w:p w14:paraId="228F98BA" w14:textId="5E273824" w:rsidR="006C4F79" w:rsidRPr="006C4F79" w:rsidRDefault="006C4F79" w:rsidP="008F507F">
                  <w:r>
                    <w:t xml:space="preserve">Used to generate an I4A View of the same name to power the </w:t>
                  </w:r>
                  <w:r>
                    <w:rPr>
                      <w:i/>
                      <w:iCs/>
                    </w:rPr>
                    <w:t>“Lookup Member Info”</w:t>
                  </w:r>
                  <w:r>
                    <w:t xml:space="preserve"> function on the GNIAdmin Utilities menu</w:t>
                  </w:r>
                </w:p>
              </w:tc>
            </w:tr>
            <w:tr w:rsidR="006C4F79" w14:paraId="2FB97BB8" w14:textId="77777777" w:rsidTr="006C4F79">
              <w:tc>
                <w:tcPr>
                  <w:tcW w:w="3310" w:type="dxa"/>
                </w:tcPr>
                <w:p w14:paraId="61F143ED" w14:textId="15781ACA" w:rsidR="006C4F79" w:rsidRPr="00E05B2B" w:rsidRDefault="006C4F79" w:rsidP="008F507F">
                  <w:pPr>
                    <w:rPr>
                      <w:b/>
                      <w:bCs/>
                    </w:rPr>
                  </w:pPr>
                  <w:r w:rsidRPr="00E05B2B">
                    <w:rPr>
                      <w:b/>
                      <w:bCs/>
                    </w:rPr>
                    <w:t>pjk_gni_get_roster.sql</w:t>
                  </w:r>
                </w:p>
              </w:tc>
              <w:tc>
                <w:tcPr>
                  <w:tcW w:w="6017" w:type="dxa"/>
                </w:tcPr>
                <w:p w14:paraId="7FC7D168" w14:textId="19A76524" w:rsidR="006C4F79" w:rsidRDefault="006C4F79" w:rsidP="008F507F">
                  <w:r>
                    <w:t>Used to generate and I4A View of the same name that extracts data for the Attendance Roster app on the Print Kiosk</w:t>
                  </w:r>
                </w:p>
              </w:tc>
            </w:tr>
            <w:tr w:rsidR="006C4F79" w14:paraId="718F922D" w14:textId="77777777" w:rsidTr="006C4F79">
              <w:tc>
                <w:tcPr>
                  <w:tcW w:w="3310" w:type="dxa"/>
                </w:tcPr>
                <w:p w14:paraId="60D1EA17" w14:textId="38C7D742" w:rsidR="006C4F79" w:rsidRPr="00E05B2B" w:rsidRDefault="006C4F79" w:rsidP="008F507F">
                  <w:pPr>
                    <w:rPr>
                      <w:b/>
                      <w:bCs/>
                    </w:rPr>
                  </w:pPr>
                  <w:r w:rsidRPr="00E05B2B">
                    <w:rPr>
                      <w:b/>
                      <w:bCs/>
                    </w:rPr>
                    <w:t>pjk_gni_registraton_baseline.sql</w:t>
                  </w:r>
                </w:p>
              </w:tc>
              <w:tc>
                <w:tcPr>
                  <w:tcW w:w="6017" w:type="dxa"/>
                </w:tcPr>
                <w:p w14:paraId="700E5995" w14:textId="3ADCE901" w:rsidR="006C4F79" w:rsidRDefault="006C4F79" w:rsidP="008F507F">
                  <w:r>
                    <w:t>Used to generate an I4A View of the same name</w:t>
                  </w:r>
                  <w:r w:rsidR="004962EA">
                    <w:t xml:space="preserve"> that is invoked at the startup of the GNIAdmin Utilities to generate a table linking GNI Member Keys to I4A contactIDs; also retrieves a member’s I4A email and alternate email addresses.</w:t>
                  </w:r>
                </w:p>
              </w:tc>
            </w:tr>
          </w:tbl>
          <w:p w14:paraId="0A77D444" w14:textId="46464E6E" w:rsidR="002C04D2" w:rsidRPr="00E05B2B" w:rsidRDefault="00B367E0" w:rsidP="00E05B2B">
            <w:pPr>
              <w:rPr>
                <w:b/>
                <w:bCs/>
              </w:rPr>
            </w:pPr>
            <w:r>
              <w:rPr>
                <w:b/>
                <w:bCs/>
              </w:rPr>
              <w:t xml:space="preserve"> </w:t>
            </w:r>
          </w:p>
        </w:tc>
      </w:tr>
      <w:tr w:rsidR="00E05B2B" w14:paraId="38C88199" w14:textId="77777777" w:rsidTr="00270A70">
        <w:tc>
          <w:tcPr>
            <w:tcW w:w="1458" w:type="dxa"/>
          </w:tcPr>
          <w:p w14:paraId="05FA2277" w14:textId="42F336D6" w:rsidR="00E05B2B" w:rsidRDefault="00FB5913" w:rsidP="008F507F">
            <w:r>
              <w:t>u</w:t>
            </w:r>
            <w:r w:rsidR="000C6CF2">
              <w:t>ploads</w:t>
            </w:r>
          </w:p>
        </w:tc>
        <w:tc>
          <w:tcPr>
            <w:tcW w:w="9558" w:type="dxa"/>
          </w:tcPr>
          <w:p w14:paraId="6808E866" w14:textId="4BE74CB2" w:rsidR="00E05B2B" w:rsidRDefault="000C6CF2" w:rsidP="008F507F">
            <w:r>
              <w:t>This directory is used to temporarily hold uploaded spreadsheet information. It is automatically created if necessary and automatically cleaned up when finished.</w:t>
            </w:r>
          </w:p>
        </w:tc>
      </w:tr>
    </w:tbl>
    <w:p w14:paraId="353612C8" w14:textId="77777777" w:rsidR="00270A70" w:rsidRDefault="00270A70" w:rsidP="008F507F">
      <w:pPr>
        <w:spacing w:after="0" w:line="240" w:lineRule="auto"/>
      </w:pPr>
    </w:p>
    <w:p w14:paraId="49EF283E" w14:textId="15FACB2B" w:rsidR="00505C5A" w:rsidRDefault="00505C5A" w:rsidP="00505C5A">
      <w:pPr>
        <w:spacing w:after="0" w:line="240" w:lineRule="auto"/>
      </w:pPr>
    </w:p>
    <w:p w14:paraId="45877A8F" w14:textId="77777777" w:rsidR="0090314E" w:rsidRDefault="0090314E" w:rsidP="0090314E">
      <w:pPr>
        <w:pStyle w:val="Heading2"/>
      </w:pPr>
      <w:bookmarkStart w:id="33" w:name="_Toc70691444"/>
      <w:r>
        <w:t>The Process</w:t>
      </w:r>
      <w:bookmarkEnd w:id="33"/>
    </w:p>
    <w:p w14:paraId="79758721" w14:textId="77777777" w:rsidR="00887D72" w:rsidRDefault="00887D72" w:rsidP="00505C5A">
      <w:pPr>
        <w:spacing w:after="0" w:line="240" w:lineRule="auto"/>
      </w:pPr>
    </w:p>
    <w:p w14:paraId="2CCDEC42" w14:textId="731A4904" w:rsidR="00AC74A5" w:rsidRDefault="008678E4" w:rsidP="00505C5A">
      <w:pPr>
        <w:spacing w:after="0" w:line="240" w:lineRule="auto"/>
      </w:pPr>
      <w:r>
        <w:rPr>
          <w:i/>
        </w:rPr>
        <w:t>GNI</w:t>
      </w:r>
      <w:r w:rsidR="002B65E4">
        <w:rPr>
          <w:i/>
        </w:rPr>
        <w:t>REG</w:t>
      </w:r>
      <w:r>
        <w:rPr>
          <w:i/>
        </w:rPr>
        <w:t xml:space="preserve">_link_load_excel.php, </w:t>
      </w:r>
      <w:r>
        <w:t xml:space="preserve">invoked from the </w:t>
      </w:r>
      <w:r>
        <w:rPr>
          <w:i/>
        </w:rPr>
        <w:t>GNIAdmin</w:t>
      </w:r>
      <w:r>
        <w:t xml:space="preserve"> module, does the bulk of the work. T</w:t>
      </w:r>
      <w:r w:rsidR="00887D72" w:rsidRPr="008678E4">
        <w:t>he</w:t>
      </w:r>
      <w:r w:rsidR="00887D72">
        <w:t xml:space="preserve"> first step in this process </w:t>
      </w:r>
      <w:r w:rsidR="001A4FB3">
        <w:t xml:space="preserve">is to update </w:t>
      </w:r>
      <w:r w:rsidR="00CE416B">
        <w:t>I4A</w:t>
      </w:r>
      <w:r w:rsidR="00887D72">
        <w:t xml:space="preserve"> </w:t>
      </w:r>
      <w:r w:rsidR="001A4FB3">
        <w:t>user profile</w:t>
      </w:r>
      <w:r w:rsidR="00887D72">
        <w:t>s</w:t>
      </w:r>
      <w:r w:rsidR="001A4FB3">
        <w:t xml:space="preserve"> to indicate:</w:t>
      </w:r>
    </w:p>
    <w:p w14:paraId="72ED6FC6" w14:textId="11776A8F" w:rsidR="001A4FB3" w:rsidRDefault="001A4FB3" w:rsidP="001A4FB3">
      <w:pPr>
        <w:pStyle w:val="ListParagraph"/>
        <w:numPr>
          <w:ilvl w:val="0"/>
          <w:numId w:val="4"/>
        </w:numPr>
        <w:spacing w:after="0" w:line="240" w:lineRule="auto"/>
      </w:pPr>
      <w:r>
        <w:t>Attendance at the upcoming event (e.g., “</w:t>
      </w:r>
      <w:r w:rsidRPr="001A4FB3">
        <w:t xml:space="preserve">2019 Gathering: </w:t>
      </w:r>
      <w:r w:rsidR="00CE416B">
        <w:t>1</w:t>
      </w:r>
      <w:r>
        <w:t>”)</w:t>
      </w:r>
    </w:p>
    <w:p w14:paraId="19E5E9EE" w14:textId="77777777" w:rsidR="004B01DE" w:rsidRPr="00543647" w:rsidRDefault="004B01DE" w:rsidP="004B01DE">
      <w:pPr>
        <w:pStyle w:val="ListParagraph"/>
        <w:numPr>
          <w:ilvl w:val="0"/>
          <w:numId w:val="4"/>
        </w:numPr>
        <w:spacing w:after="0" w:line="240" w:lineRule="auto"/>
      </w:pPr>
      <w:r>
        <w:t>The registration date</w:t>
      </w:r>
    </w:p>
    <w:p w14:paraId="244C11A0" w14:textId="325FB0F8" w:rsidR="005737E9" w:rsidRDefault="001A4FB3" w:rsidP="008D2EA5">
      <w:pPr>
        <w:pStyle w:val="ListParagraph"/>
        <w:numPr>
          <w:ilvl w:val="0"/>
          <w:numId w:val="4"/>
        </w:numPr>
        <w:spacing w:after="0" w:line="240" w:lineRule="auto"/>
      </w:pPr>
      <w:r>
        <w:t xml:space="preserve">Updates to </w:t>
      </w:r>
      <w:r w:rsidR="00CE416B">
        <w:t xml:space="preserve">other </w:t>
      </w:r>
      <w:r>
        <w:t>field</w:t>
      </w:r>
      <w:r w:rsidR="00CE416B">
        <w:t>s, such as the member’s “Nickname”</w:t>
      </w:r>
    </w:p>
    <w:p w14:paraId="154CE984" w14:textId="214F68B6" w:rsidR="008D2EA5" w:rsidRDefault="008D2EA5" w:rsidP="005737E9">
      <w:pPr>
        <w:pStyle w:val="ListParagraph"/>
        <w:numPr>
          <w:ilvl w:val="1"/>
          <w:numId w:val="4"/>
        </w:numPr>
        <w:spacing w:after="0" w:line="240" w:lineRule="auto"/>
      </w:pPr>
      <w:r>
        <w:lastRenderedPageBreak/>
        <w:t xml:space="preserve">Nickname </w:t>
      </w:r>
      <w:r w:rsidR="005466D4">
        <w:t xml:space="preserve">and other </w:t>
      </w:r>
      <w:r w:rsidR="00CB7B53">
        <w:t>updates</w:t>
      </w:r>
      <w:r>
        <w:t xml:space="preserve"> are a recent addition: if desired, additional fields can be updated from the spreadsheet by making the appropriate entry in</w:t>
      </w:r>
      <w:r w:rsidR="00CE416B">
        <w:t xml:space="preserve"> the</w:t>
      </w:r>
      <w:r>
        <w:t xml:space="preserve"> </w:t>
      </w:r>
      <w:r w:rsidR="00CE416B" w:rsidRPr="00CE416B">
        <w:rPr>
          <w:b/>
          <w:bCs/>
          <w:i/>
        </w:rPr>
        <w:t>Current Config</w:t>
      </w:r>
      <w:r>
        <w:t xml:space="preserve"> </w:t>
      </w:r>
      <w:r w:rsidR="00CE416B">
        <w:t xml:space="preserve">under the </w:t>
      </w:r>
      <w:r w:rsidR="00CE416B">
        <w:rPr>
          <w:i/>
          <w:iCs/>
        </w:rPr>
        <w:t>“Config For Registration/Cabin Assignment Upload”</w:t>
      </w:r>
      <w:r w:rsidR="00CE416B">
        <w:t xml:space="preserve"> option</w:t>
      </w:r>
      <w:r>
        <w:t>.</w:t>
      </w:r>
    </w:p>
    <w:p w14:paraId="42A71DE2" w14:textId="77777777" w:rsidR="00E821AB" w:rsidRDefault="00E821AB" w:rsidP="00E821AB">
      <w:pPr>
        <w:spacing w:after="0" w:line="240" w:lineRule="auto"/>
      </w:pPr>
    </w:p>
    <w:p w14:paraId="20323208" w14:textId="0A9607A4" w:rsidR="0090314E" w:rsidRDefault="00887D72" w:rsidP="00E821AB">
      <w:pPr>
        <w:spacing w:after="0" w:line="240" w:lineRule="auto"/>
      </w:pPr>
      <w:r>
        <w:t>The aforementioned spreadsheet is typically an extract from an Access database that contains pertinent information for registrants to this year’s event. Once one or a group of registrations have been processed, the spreadsheet is generated for those registrations</w:t>
      </w:r>
      <w:r w:rsidR="00CB3DBB">
        <w:t xml:space="preserve"> and uploaded through the </w:t>
      </w:r>
      <w:r w:rsidR="00CB3DBB">
        <w:rPr>
          <w:i/>
        </w:rPr>
        <w:t>GNIAdmin</w:t>
      </w:r>
      <w:r w:rsidR="00CB3DBB">
        <w:t xml:space="preserve"> module.</w:t>
      </w:r>
    </w:p>
    <w:p w14:paraId="40B628F5" w14:textId="77777777" w:rsidR="00CB3DBB" w:rsidRDefault="00CB3DBB" w:rsidP="00E821AB">
      <w:pPr>
        <w:spacing w:after="0" w:line="240" w:lineRule="auto"/>
      </w:pPr>
    </w:p>
    <w:p w14:paraId="4B737C42" w14:textId="096A4426" w:rsidR="009F1E97" w:rsidRPr="00B16D24" w:rsidRDefault="00CB3DBB" w:rsidP="00E821AB">
      <w:pPr>
        <w:spacing w:after="0" w:line="240" w:lineRule="auto"/>
      </w:pPr>
      <w:r>
        <w:t xml:space="preserve">This process </w:t>
      </w:r>
      <w:r w:rsidR="009F1E97">
        <w:t>utilizes a custom API developed for GNI by I4A.</w:t>
      </w:r>
      <w:r w:rsidR="00B16D24">
        <w:t xml:space="preserve"> A document outlining this utility (</w:t>
      </w:r>
      <w:r w:rsidR="00B16D24">
        <w:rPr>
          <w:b/>
          <w:bCs/>
        </w:rPr>
        <w:t>GNI custom I4A API.</w:t>
      </w:r>
      <w:r w:rsidR="00B16D24" w:rsidRPr="00B16D24">
        <w:rPr>
          <w:b/>
          <w:bCs/>
        </w:rPr>
        <w:t>pdf</w:t>
      </w:r>
      <w:r w:rsidR="00B16D24">
        <w:t xml:space="preserve">) </w:t>
      </w:r>
      <w:r w:rsidR="00B16D24" w:rsidRPr="00B16D24">
        <w:t>can</w:t>
      </w:r>
      <w:r w:rsidR="00B16D24">
        <w:t xml:space="preserve"> be found in the </w:t>
      </w:r>
      <w:r w:rsidR="00B16D24">
        <w:rPr>
          <w:b/>
          <w:bCs/>
        </w:rPr>
        <w:t>~host/gniadmin</w:t>
      </w:r>
      <w:r w:rsidR="00B16D24">
        <w:t xml:space="preserve"> folder.</w:t>
      </w:r>
    </w:p>
    <w:p w14:paraId="57F71A1D" w14:textId="77777777" w:rsidR="009F1E97" w:rsidRDefault="009F1E97" w:rsidP="00E821AB">
      <w:pPr>
        <w:spacing w:after="0" w:line="240" w:lineRule="auto"/>
      </w:pPr>
    </w:p>
    <w:p w14:paraId="05951B84" w14:textId="77AEACB5" w:rsidR="00C16161" w:rsidRDefault="007D5039" w:rsidP="007D5039">
      <w:pPr>
        <w:spacing w:after="0" w:line="240" w:lineRule="auto"/>
      </w:pPr>
      <w:r>
        <w:t>W</w:t>
      </w:r>
      <w:r w:rsidR="00C16161">
        <w:t xml:space="preserve">hile the custom API will accept either GNI’s Member Key or I4A’s contactID to identify the target record, unfortunately Member Key is not unique within GNI’s I4A data, and any members who appear more than once will cause the API to fail. Therefore, </w:t>
      </w:r>
      <w:r w:rsidR="00001285">
        <w:t>at the startup of the GNIAdmin utilities, a query is made to I4A for the Member Key, contactID, email and alternate email address of all active members. This information is then loaded into an associative array by Member Key which can then be used to provide the unique contactID when doing data upload with the I4A custom API.</w:t>
      </w:r>
    </w:p>
    <w:p w14:paraId="64F66694" w14:textId="77777777" w:rsidR="00C16161" w:rsidRDefault="00C16161" w:rsidP="007D5039">
      <w:pPr>
        <w:spacing w:after="0" w:line="240" w:lineRule="auto"/>
      </w:pPr>
    </w:p>
    <w:p w14:paraId="1EBC533A" w14:textId="77777777" w:rsidR="00E821AB" w:rsidRDefault="00E821AB" w:rsidP="00E821AB">
      <w:pPr>
        <w:pStyle w:val="Heading2"/>
        <w:rPr>
          <w:u w:val="none"/>
        </w:rPr>
      </w:pPr>
      <w:bookmarkStart w:id="34" w:name="_Toc70691445"/>
      <w:r>
        <w:t>Annual Maintenance Activities</w:t>
      </w:r>
      <w:bookmarkEnd w:id="34"/>
    </w:p>
    <w:p w14:paraId="39D18A46" w14:textId="21B38FE7" w:rsidR="00002036" w:rsidRDefault="00002036" w:rsidP="00002036">
      <w:pPr>
        <w:pStyle w:val="ListParagraph"/>
        <w:numPr>
          <w:ilvl w:val="0"/>
          <w:numId w:val="4"/>
        </w:numPr>
      </w:pPr>
      <w:r>
        <w:t xml:space="preserve">Within the </w:t>
      </w:r>
      <w:r w:rsidRPr="00002036">
        <w:rPr>
          <w:i/>
        </w:rPr>
        <w:t>GNIAdmin</w:t>
      </w:r>
      <w:r>
        <w:t xml:space="preserve"> module:</w:t>
      </w:r>
    </w:p>
    <w:p w14:paraId="36B26DBB" w14:textId="66C61AC3" w:rsidR="00EF6519" w:rsidRDefault="00002036" w:rsidP="00002036">
      <w:pPr>
        <w:pStyle w:val="ListParagraph"/>
        <w:numPr>
          <w:ilvl w:val="1"/>
          <w:numId w:val="4"/>
        </w:numPr>
      </w:pPr>
      <w:r>
        <w:t>Use</w:t>
      </w:r>
      <w:r w:rsidR="00ED0CC5">
        <w:t xml:space="preserve"> the</w:t>
      </w:r>
      <w:r>
        <w:t xml:space="preserve"> </w:t>
      </w:r>
      <w:r w:rsidRPr="00ED0CC5">
        <w:rPr>
          <w:i/>
          <w:iCs/>
        </w:rPr>
        <w:t>“Configuration for Registration Confirmation Email”</w:t>
      </w:r>
      <w:r>
        <w:t xml:space="preserve"> </w:t>
      </w:r>
      <w:r w:rsidR="00ED0CC5">
        <w:t xml:space="preserve">function </w:t>
      </w:r>
      <w:r>
        <w:t>to</w:t>
      </w:r>
      <w:r w:rsidR="007B693D">
        <w:t xml:space="preserve"> </w:t>
      </w:r>
      <w:r>
        <w:t>generate a sample confirmation email and update if needed/desired</w:t>
      </w:r>
    </w:p>
    <w:p w14:paraId="762871A7" w14:textId="0CD69181" w:rsidR="00002036" w:rsidRPr="00EF6519" w:rsidRDefault="00002036" w:rsidP="00002036">
      <w:pPr>
        <w:pStyle w:val="ListParagraph"/>
        <w:numPr>
          <w:ilvl w:val="1"/>
          <w:numId w:val="4"/>
        </w:numPr>
      </w:pPr>
      <w:r>
        <w:t xml:space="preserve">Use </w:t>
      </w:r>
      <w:r w:rsidRPr="00ED0CC5">
        <w:rPr>
          <w:i/>
          <w:iCs/>
        </w:rPr>
        <w:t xml:space="preserve">“Upload Registration </w:t>
      </w:r>
      <w:r w:rsidR="00ED0CC5">
        <w:rPr>
          <w:i/>
          <w:iCs/>
        </w:rPr>
        <w:t>Confirmation</w:t>
      </w:r>
      <w:r w:rsidRPr="00ED0CC5">
        <w:rPr>
          <w:i/>
          <w:iCs/>
        </w:rPr>
        <w:t xml:space="preserve"> Info</w:t>
      </w:r>
      <w:r w:rsidR="00ED0CC5">
        <w:rPr>
          <w:i/>
          <w:iCs/>
        </w:rPr>
        <w:t xml:space="preserve"> &amp; Generate Paperless Confirmation Emails</w:t>
      </w:r>
      <w:r w:rsidRPr="00ED0CC5">
        <w:rPr>
          <w:i/>
          <w:iCs/>
        </w:rPr>
        <w:t>”</w:t>
      </w:r>
      <w:r>
        <w:t xml:space="preserve"> when processing new registrations</w:t>
      </w:r>
    </w:p>
    <w:p w14:paraId="089D01E4" w14:textId="7F33B53E" w:rsidR="0046121D" w:rsidRDefault="0046121D">
      <w:pPr>
        <w:rPr>
          <w:sz w:val="28"/>
        </w:rPr>
      </w:pPr>
      <w:r>
        <w:rPr>
          <w:sz w:val="28"/>
        </w:rPr>
        <w:br w:type="page"/>
      </w:r>
    </w:p>
    <w:p w14:paraId="0A5E42CD" w14:textId="77777777" w:rsidR="00164710" w:rsidRPr="005B0A9E" w:rsidRDefault="00164710" w:rsidP="00DF69C6">
      <w:pPr>
        <w:pStyle w:val="Heading1"/>
        <w:spacing w:before="0" w:after="0" w:line="240" w:lineRule="auto"/>
      </w:pPr>
      <w:bookmarkStart w:id="35" w:name="_Ref24473347"/>
      <w:bookmarkStart w:id="36" w:name="_Ref24475290"/>
      <w:bookmarkStart w:id="37" w:name="_Toc70691446"/>
      <w:r w:rsidRPr="005B0A9E">
        <w:lastRenderedPageBreak/>
        <w:t>Print Kiosk</w:t>
      </w:r>
      <w:bookmarkEnd w:id="35"/>
      <w:r w:rsidR="00DD36D5">
        <w:t>:</w:t>
      </w:r>
      <w:r w:rsidR="00FD7E80">
        <w:t xml:space="preserve"> </w:t>
      </w:r>
      <w:bookmarkEnd w:id="36"/>
      <w:r w:rsidR="000E5873">
        <w:t>Overview</w:t>
      </w:r>
      <w:bookmarkEnd w:id="37"/>
    </w:p>
    <w:p w14:paraId="5D356413" w14:textId="77777777" w:rsidR="00030F13" w:rsidRDefault="00030F13" w:rsidP="00DF69C6">
      <w:pPr>
        <w:spacing w:after="0" w:line="240" w:lineRule="auto"/>
      </w:pPr>
    </w:p>
    <w:p w14:paraId="644D102E" w14:textId="77777777" w:rsidR="00C90155" w:rsidRDefault="00C90155" w:rsidP="00DF69C6">
      <w:pPr>
        <w:spacing w:after="0" w:line="240" w:lineRule="auto"/>
      </w:pPr>
      <w:r>
        <w:t>The GNI Print Kiosk interfaces with GNI’s current event scheduling smart phone app, EventMobi (</w:t>
      </w:r>
      <w:hyperlink r:id="rId20" w:history="1">
        <w:r w:rsidRPr="004A4714">
          <w:rPr>
            <w:rStyle w:val="Hyperlink"/>
          </w:rPr>
          <w:t>www.eventmobi.com</w:t>
        </w:r>
      </w:hyperlink>
      <w:r>
        <w:t>), to enable printing of the daily schedule by attendees at GNI events.</w:t>
      </w:r>
      <w:r w:rsidR="00BA7E35">
        <w:t xml:space="preserve"> It also provides an option to print a map of the camp, as well as an Attendance Roster for the event.</w:t>
      </w:r>
    </w:p>
    <w:p w14:paraId="7B72A866" w14:textId="77777777" w:rsidR="00C344E4" w:rsidRDefault="00C344E4" w:rsidP="00FF0846">
      <w:pPr>
        <w:spacing w:after="0" w:line="240" w:lineRule="auto"/>
      </w:pPr>
    </w:p>
    <w:p w14:paraId="78B33C46" w14:textId="77777777" w:rsidR="00C344E4" w:rsidRDefault="00C344E4" w:rsidP="00FF0846">
      <w:pPr>
        <w:spacing w:after="0" w:line="240" w:lineRule="auto"/>
      </w:pPr>
      <w:r>
        <w:t>The Kiosk itself is a SeePoint (</w:t>
      </w:r>
      <w:hyperlink r:id="rId21" w:history="1">
        <w:r w:rsidRPr="00CC4D3E">
          <w:rPr>
            <w:rStyle w:val="Hyperlink"/>
          </w:rPr>
          <w:t>http://www.seepoint.com/</w:t>
        </w:r>
      </w:hyperlink>
      <w:r>
        <w:t xml:space="preserve">) </w:t>
      </w:r>
      <w:r w:rsidR="00441606">
        <w:t>CounterPoint c</w:t>
      </w:r>
      <w:r w:rsidR="00441606" w:rsidRPr="00441606">
        <w:t xml:space="preserve">ountertop </w:t>
      </w:r>
      <w:r w:rsidR="00441606">
        <w:t>touch screen c</w:t>
      </w:r>
      <w:r w:rsidR="00441606" w:rsidRPr="00441606">
        <w:t>omputer</w:t>
      </w:r>
      <w:r w:rsidR="00441606">
        <w:t>. It is currently running Windows 7</w:t>
      </w:r>
      <w:r w:rsidR="00FF6CFF">
        <w:t xml:space="preserve"> Professional</w:t>
      </w:r>
      <w:r w:rsidR="00441606">
        <w:t>.</w:t>
      </w:r>
      <w:r w:rsidR="00F352DC">
        <w:t xml:space="preserve"> Internet access is through a USB wireless network adapter (the device has 4 USB ports). </w:t>
      </w:r>
      <w:r w:rsidR="00CF6C69">
        <w:t>When in operation, the Kiosk typically will not have a keyboard/mouse attached. The physical ports are locked behind a security panel, but an external 4-port USB hub has been added so that the keyboard/mouse can be hooked up for maintenance without unscrewing the security panel.</w:t>
      </w:r>
    </w:p>
    <w:p w14:paraId="0F1C46F0" w14:textId="77777777" w:rsidR="00FF0846" w:rsidRDefault="00FF0846" w:rsidP="00FF0846">
      <w:pPr>
        <w:spacing w:after="0" w:line="240" w:lineRule="auto"/>
      </w:pPr>
    </w:p>
    <w:p w14:paraId="4ADA2241" w14:textId="75AD8709" w:rsidR="00CF6C69" w:rsidRDefault="00991765" w:rsidP="00FF0846">
      <w:pPr>
        <w:spacing w:after="0" w:line="240" w:lineRule="auto"/>
      </w:pPr>
      <w:r>
        <w:t>The printer is (currently) an HP OfficeJet Pro 8715, but any fast printer (preferabl</w:t>
      </w:r>
      <w:r w:rsidR="00B6479F">
        <w:t>y</w:t>
      </w:r>
      <w:r>
        <w:t xml:space="preserve"> able to do double sided printing) will work. The printer defaults </w:t>
      </w:r>
      <w:r w:rsidR="006B36EB">
        <w:t xml:space="preserve">(on the printer itself) </w:t>
      </w:r>
      <w:r w:rsidR="009C1239">
        <w:t>should be</w:t>
      </w:r>
      <w:r>
        <w:t xml:space="preserve"> set to Draft Printing and </w:t>
      </w:r>
      <w:r w:rsidR="00BF500E">
        <w:t>Double-Sided</w:t>
      </w:r>
      <w:r>
        <w:t xml:space="preserve"> Printing to conserve ink and paper</w:t>
      </w:r>
      <w:r w:rsidR="00B11CEE">
        <w:t xml:space="preserve"> and speed printing.</w:t>
      </w:r>
      <w:r w:rsidR="00B03B9B">
        <w:t xml:space="preserve"> It is connected to the Kiosk via USB.</w:t>
      </w:r>
    </w:p>
    <w:p w14:paraId="2D60F2E1" w14:textId="77777777" w:rsidR="00FF0846" w:rsidRDefault="00FF0846" w:rsidP="00FF0846">
      <w:pPr>
        <w:spacing w:after="0" w:line="240" w:lineRule="auto"/>
      </w:pPr>
    </w:p>
    <w:p w14:paraId="46EA1D0E" w14:textId="6E1EBE1E" w:rsidR="00C711DB" w:rsidRDefault="00796EFE" w:rsidP="00FF0846">
      <w:pPr>
        <w:spacing w:after="0" w:line="240" w:lineRule="auto"/>
      </w:pPr>
      <w:r>
        <w:t xml:space="preserve">Firefox is installed on the Kiosk (the applications work best with this browser). </w:t>
      </w:r>
      <w:r w:rsidR="00C711DB">
        <w:t>The browser’s default home page should be the URL for the Print Kiosk</w:t>
      </w:r>
      <w:r w:rsidR="006338AD">
        <w:t>/EventMobi</w:t>
      </w:r>
      <w:r w:rsidR="00C711DB">
        <w:t xml:space="preserve"> app, currently:</w:t>
      </w:r>
      <w:r w:rsidR="00AE0C9E">
        <w:t xml:space="preserve"> </w:t>
      </w:r>
      <w:hyperlink r:id="rId22" w:history="1">
        <w:r w:rsidR="00C711DB" w:rsidRPr="002D0133">
          <w:rPr>
            <w:rStyle w:val="Hyperlink"/>
          </w:rPr>
          <w:t>https://www.clubpittsburgh.com/eventmobi</w:t>
        </w:r>
      </w:hyperlink>
    </w:p>
    <w:p w14:paraId="7C3D78E8" w14:textId="77777777" w:rsidR="00C711DB" w:rsidRDefault="00C711DB" w:rsidP="00FF0846">
      <w:pPr>
        <w:spacing w:after="0" w:line="240" w:lineRule="auto"/>
      </w:pPr>
    </w:p>
    <w:p w14:paraId="7B525E5A" w14:textId="6BFA4BDE" w:rsidR="00083382" w:rsidRDefault="00796EFE" w:rsidP="00FF0846">
      <w:pPr>
        <w:spacing w:after="0" w:line="240" w:lineRule="auto"/>
      </w:pPr>
      <w:r>
        <w:t xml:space="preserve">There is also </w:t>
      </w:r>
      <w:r w:rsidRPr="00796EFE">
        <w:t>a Firefox-specific plug-in</w:t>
      </w:r>
      <w:r>
        <w:t xml:space="preserve"> installed called “</w:t>
      </w:r>
      <w:r w:rsidRPr="00796EFE">
        <w:t>r_kiosk</w:t>
      </w:r>
      <w:r>
        <w:t>”.</w:t>
      </w:r>
      <w:r w:rsidR="00083382">
        <w:t xml:space="preserve"> This plug-in takes immediate control of the Kiosk upon boot</w:t>
      </w:r>
      <w:r w:rsidR="00A43A85">
        <w:t>,</w:t>
      </w:r>
      <w:r w:rsidR="00083382">
        <w:t xml:space="preserve"> starts Firefox in full-screen mode </w:t>
      </w:r>
      <w:r w:rsidR="00A43A85">
        <w:t>and opens the Kiosk app</w:t>
      </w:r>
      <w:r w:rsidR="00083382">
        <w:t>.</w:t>
      </w:r>
      <w:r>
        <w:t xml:space="preserve"> </w:t>
      </w:r>
      <w:r w:rsidR="00A43A85">
        <w:t>Unfortunately</w:t>
      </w:r>
      <w:r>
        <w:t xml:space="preserve">, </w:t>
      </w:r>
      <w:r w:rsidR="00083382">
        <w:t>this plug-in</w:t>
      </w:r>
      <w:r w:rsidRPr="00796EFE">
        <w:t xml:space="preserve"> has since been discontinued (see </w:t>
      </w:r>
      <w:hyperlink r:id="rId23" w:history="1">
        <w:r w:rsidRPr="00CC4D3E">
          <w:rPr>
            <w:rStyle w:val="Hyperlink"/>
          </w:rPr>
          <w:t>https://legacycollector.org/firefox-addons/1659/index.html</w:t>
        </w:r>
      </w:hyperlink>
      <w:r w:rsidRPr="00796EFE">
        <w:t>). However, it still does what we need it to do, so it is still in use.</w:t>
      </w:r>
      <w:r w:rsidR="00083382">
        <w:t xml:space="preserve"> The only documentation available is here:</w:t>
      </w:r>
    </w:p>
    <w:p w14:paraId="21FAA0E0" w14:textId="77777777" w:rsidR="00083382" w:rsidRPr="00687BF0" w:rsidRDefault="00083382" w:rsidP="00687BF0">
      <w:pPr>
        <w:pStyle w:val="Heading2"/>
        <w:ind w:firstLine="720"/>
        <w:rPr>
          <w:b/>
          <w:sz w:val="32"/>
        </w:rPr>
      </w:pPr>
      <w:bookmarkStart w:id="38" w:name="_Toc70691447"/>
      <w:r w:rsidRPr="00687BF0">
        <w:rPr>
          <w:b/>
          <w:noProof/>
          <w:sz w:val="32"/>
        </w:rPr>
        <w:drawing>
          <wp:inline distT="0" distB="0" distL="0" distR="0" wp14:anchorId="721007A4" wp14:editId="6C0219FC">
            <wp:extent cx="304800" cy="304800"/>
            <wp:effectExtent l="19050" t="0" r="0" b="0"/>
            <wp:docPr id="2" name="Picture 1" descr="https://legacycollector.org/firefox-addons/1659/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egacycollector.org/firefox-addons/1659/icon.png"/>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687BF0">
        <w:rPr>
          <w:b/>
          <w:sz w:val="32"/>
        </w:rPr>
        <w:t>R-kiosk</w:t>
      </w:r>
      <w:bookmarkEnd w:id="38"/>
    </w:p>
    <w:p w14:paraId="26FA86B8" w14:textId="77777777" w:rsidR="00083382" w:rsidRDefault="00083382" w:rsidP="00A6162F">
      <w:pPr>
        <w:pStyle w:val="NormalWeb"/>
        <w:ind w:left="720"/>
        <w:rPr>
          <w:rFonts w:ascii="Arial" w:hAnsi="Arial" w:cs="Arial"/>
          <w:color w:val="000000"/>
        </w:rPr>
      </w:pPr>
      <w:r>
        <w:rPr>
          <w:rStyle w:val="authors"/>
          <w:rFonts w:ascii="Arial" w:hAnsi="Arial" w:cs="Arial"/>
          <w:b/>
          <w:bCs/>
          <w:color w:val="000030"/>
        </w:rPr>
        <w:t xml:space="preserve">Author(s): </w:t>
      </w:r>
    </w:p>
    <w:p w14:paraId="740F1669" w14:textId="77777777" w:rsidR="00083382" w:rsidRDefault="00083382" w:rsidP="00A6162F">
      <w:pPr>
        <w:numPr>
          <w:ilvl w:val="0"/>
          <w:numId w:val="7"/>
        </w:numPr>
        <w:tabs>
          <w:tab w:val="clear" w:pos="720"/>
          <w:tab w:val="num" w:pos="1440"/>
        </w:tabs>
        <w:spacing w:before="100" w:beforeAutospacing="1" w:after="100" w:afterAutospacing="1" w:line="240" w:lineRule="auto"/>
        <w:ind w:left="1440"/>
        <w:rPr>
          <w:rFonts w:ascii="Arial" w:hAnsi="Arial" w:cs="Arial"/>
          <w:b/>
          <w:bCs/>
          <w:color w:val="000030"/>
        </w:rPr>
      </w:pPr>
      <w:r>
        <w:rPr>
          <w:rFonts w:ascii="Arial" w:hAnsi="Arial" w:cs="Arial"/>
          <w:b/>
          <w:bCs/>
          <w:color w:val="000030"/>
        </w:rPr>
        <w:t>Kimmo Heinaaro</w:t>
      </w:r>
    </w:p>
    <w:p w14:paraId="01DBA49F" w14:textId="77777777" w:rsidR="00083382" w:rsidRDefault="00083382" w:rsidP="00A6162F">
      <w:pPr>
        <w:ind w:left="720"/>
      </w:pPr>
      <w:r>
        <w:rPr>
          <w:rFonts w:ascii="Arial" w:hAnsi="Arial" w:cs="Arial"/>
          <w:color w:val="000000"/>
          <w:shd w:val="clear" w:color="auto" w:fill="FFFFFF"/>
        </w:rPr>
        <w:t xml:space="preserve">Real Kiosk is a Firefox 2.0 - 3.0 extension that defaults to full screen, disables all menus, toolbars, key commands and right button menus. Alt+Home still takes you home. </w:t>
      </w:r>
      <w:r>
        <w:rPr>
          <w:rFonts w:ascii="Arial" w:hAnsi="Arial" w:cs="Arial"/>
          <w:color w:val="000000"/>
        </w:rPr>
        <w:br/>
      </w:r>
      <w:r>
        <w:rPr>
          <w:rFonts w:ascii="Arial" w:hAnsi="Arial" w:cs="Arial"/>
          <w:color w:val="000000"/>
        </w:rPr>
        <w:br/>
      </w:r>
      <w:r>
        <w:rPr>
          <w:rFonts w:ascii="Arial" w:hAnsi="Arial" w:cs="Arial"/>
          <w:color w:val="000000"/>
          <w:shd w:val="clear" w:color="auto" w:fill="FFFFFF"/>
        </w:rPr>
        <w:t>You can enable Navigation toolbar by adding the following to user.js:</w:t>
      </w:r>
      <w:r>
        <w:rPr>
          <w:rFonts w:ascii="Arial" w:hAnsi="Arial" w:cs="Arial"/>
          <w:color w:val="000000"/>
        </w:rPr>
        <w:br/>
      </w:r>
      <w:r>
        <w:rPr>
          <w:rFonts w:ascii="Arial" w:hAnsi="Arial" w:cs="Arial"/>
          <w:color w:val="000000"/>
          <w:shd w:val="clear" w:color="auto" w:fill="FFFFFF"/>
        </w:rPr>
        <w:t>user_pref("rkiosk.navbar", true);</w:t>
      </w:r>
      <w:r>
        <w:rPr>
          <w:rFonts w:ascii="Arial" w:hAnsi="Arial" w:cs="Arial"/>
          <w:color w:val="000000"/>
        </w:rPr>
        <w:br/>
      </w:r>
      <w:r>
        <w:rPr>
          <w:rFonts w:ascii="Arial" w:hAnsi="Arial" w:cs="Arial"/>
          <w:color w:val="000000"/>
        </w:rPr>
        <w:br/>
      </w:r>
      <w:r>
        <w:rPr>
          <w:rFonts w:ascii="Arial" w:hAnsi="Arial" w:cs="Arial"/>
          <w:color w:val="000000"/>
          <w:shd w:val="clear" w:color="auto" w:fill="FFFFFF"/>
        </w:rPr>
        <w:t>You might want to remove the print dialog by adding following lines to your user.js:</w:t>
      </w:r>
      <w:r>
        <w:rPr>
          <w:rFonts w:ascii="Arial" w:hAnsi="Arial" w:cs="Arial"/>
          <w:color w:val="000000"/>
        </w:rPr>
        <w:br/>
      </w:r>
      <w:r>
        <w:rPr>
          <w:rFonts w:ascii="Arial" w:hAnsi="Arial" w:cs="Arial"/>
          <w:color w:val="000000"/>
          <w:shd w:val="clear" w:color="auto" w:fill="FFFFFF"/>
        </w:rPr>
        <w:t>user_pref("print.always_print_silent",true);</w:t>
      </w:r>
      <w:r>
        <w:rPr>
          <w:rFonts w:ascii="Arial" w:hAnsi="Arial" w:cs="Arial"/>
          <w:color w:val="000000"/>
        </w:rPr>
        <w:br/>
      </w:r>
      <w:r>
        <w:rPr>
          <w:rFonts w:ascii="Arial" w:hAnsi="Arial" w:cs="Arial"/>
          <w:color w:val="000000"/>
          <w:shd w:val="clear" w:color="auto" w:fill="FFFFFF"/>
        </w:rPr>
        <w:t>user_pref("print.show_print_progress",false);</w:t>
      </w:r>
      <w:r>
        <w:rPr>
          <w:rFonts w:ascii="Arial" w:hAnsi="Arial" w:cs="Arial"/>
          <w:color w:val="000000"/>
        </w:rPr>
        <w:br/>
      </w:r>
      <w:r>
        <w:rPr>
          <w:rFonts w:ascii="Arial" w:hAnsi="Arial" w:cs="Arial"/>
          <w:color w:val="000000"/>
        </w:rPr>
        <w:br/>
      </w:r>
      <w:r>
        <w:rPr>
          <w:rFonts w:ascii="Arial" w:hAnsi="Arial" w:cs="Arial"/>
          <w:color w:val="000000"/>
          <w:shd w:val="clear" w:color="auto" w:fill="FFFFFF"/>
        </w:rPr>
        <w:t xml:space="preserve">Notice that the user can still close Firefox with for example Alt-F4 and get access to your computer. You might want to prevent this with a suitable utility program for your operating system. </w:t>
      </w:r>
      <w:r>
        <w:rPr>
          <w:rFonts w:ascii="Arial" w:hAnsi="Arial" w:cs="Arial"/>
          <w:color w:val="000000"/>
        </w:rPr>
        <w:br/>
      </w:r>
      <w:r>
        <w:rPr>
          <w:rFonts w:ascii="Arial" w:hAnsi="Arial" w:cs="Arial"/>
          <w:color w:val="000000"/>
        </w:rPr>
        <w:br/>
      </w:r>
      <w:r>
        <w:rPr>
          <w:rFonts w:ascii="Arial" w:hAnsi="Arial" w:cs="Arial"/>
          <w:color w:val="000000"/>
          <w:shd w:val="clear" w:color="auto" w:fill="FFFFFF"/>
        </w:rPr>
        <w:t xml:space="preserve">Caution! R-kiosk extension can be removed only in Firefox Safe Mode. Howto: </w:t>
      </w:r>
      <w:hyperlink r:id="rId24" w:history="1">
        <w:r>
          <w:rPr>
            <w:rStyle w:val="Hyperlink"/>
            <w:rFonts w:ascii="Arial" w:hAnsi="Arial" w:cs="Arial"/>
            <w:color w:val="3030FF"/>
          </w:rPr>
          <w:t>http://kb.mozillazine.org/Safe_Mode_(Firefox)</w:t>
        </w:r>
      </w:hyperlink>
    </w:p>
    <w:p w14:paraId="62471F95" w14:textId="77777777" w:rsidR="00083382" w:rsidRDefault="00A6162F" w:rsidP="00FF0846">
      <w:pPr>
        <w:spacing w:after="0" w:line="240" w:lineRule="auto"/>
      </w:pPr>
      <w:r>
        <w:t xml:space="preserve">To close Firefox and access the OS, plug in the keyboard/mouse and press </w:t>
      </w:r>
      <w:r w:rsidR="001961B8">
        <w:t>either Alt-F4 or the</w:t>
      </w:r>
      <w:r>
        <w:t xml:space="preserve"> “Window” button (lower left corner). You can then close Firefox and access the system as usual.</w:t>
      </w:r>
      <w:r w:rsidR="00083382">
        <w:br w:type="page"/>
      </w:r>
    </w:p>
    <w:p w14:paraId="5D937D55" w14:textId="77777777" w:rsidR="000E5873" w:rsidRPr="005B0A9E" w:rsidRDefault="000E5873" w:rsidP="000E5873">
      <w:pPr>
        <w:pStyle w:val="Heading1"/>
        <w:spacing w:before="0" w:after="0" w:line="240" w:lineRule="auto"/>
      </w:pPr>
      <w:bookmarkStart w:id="39" w:name="_Toc70691448"/>
      <w:r w:rsidRPr="005B0A9E">
        <w:lastRenderedPageBreak/>
        <w:t>Print Kiosk</w:t>
      </w:r>
      <w:r>
        <w:t>: EventMobi</w:t>
      </w:r>
      <w:bookmarkEnd w:id="39"/>
    </w:p>
    <w:p w14:paraId="7E3C0D6D" w14:textId="77777777" w:rsidR="00C90155" w:rsidRPr="00C90155" w:rsidRDefault="00C90155" w:rsidP="00DF69C6">
      <w:pPr>
        <w:spacing w:after="0" w:line="240" w:lineRule="auto"/>
      </w:pPr>
    </w:p>
    <w:p w14:paraId="60DC0FD9" w14:textId="77777777" w:rsidR="00030F13" w:rsidRDefault="00B6761D" w:rsidP="00030F13">
      <w:pPr>
        <w:spacing w:after="0" w:line="240" w:lineRule="auto"/>
      </w:pPr>
      <w:r>
        <w:t xml:space="preserve">EventMobi provides an excellent API </w:t>
      </w:r>
      <w:r w:rsidR="00C90155">
        <w:t xml:space="preserve">(documentation can be found on their website) </w:t>
      </w:r>
      <w:r>
        <w:t>to facilitate th</w:t>
      </w:r>
      <w:r w:rsidR="00C90155">
        <w:t>e print Kiosk</w:t>
      </w:r>
      <w:r>
        <w:t>.</w:t>
      </w:r>
      <w:r w:rsidR="00C90155">
        <w:t xml:space="preserve"> </w:t>
      </w:r>
      <w:r w:rsidR="00030F13">
        <w:t>Th</w:t>
      </w:r>
      <w:r w:rsidR="00C90155">
        <w:t>e</w:t>
      </w:r>
      <w:r w:rsidR="00030F13">
        <w:t xml:space="preserve"> </w:t>
      </w:r>
      <w:r w:rsidR="00C90155">
        <w:t>Kiosk app</w:t>
      </w:r>
      <w:r w:rsidR="00030F13">
        <w:t xml:space="preserve"> works in real time. I.e., any changes made in the EventMobi app will show up after a browser refresh (the site automatically refreshes itself</w:t>
      </w:r>
      <w:r w:rsidR="00956740">
        <w:t xml:space="preserve">, currently </w:t>
      </w:r>
      <w:r w:rsidR="00030F13">
        <w:t xml:space="preserve">every </w:t>
      </w:r>
      <w:r w:rsidR="002B59D0">
        <w:t>10 minutes</w:t>
      </w:r>
      <w:r w:rsidR="00030F13">
        <w:t xml:space="preserve">; </w:t>
      </w:r>
      <w:r w:rsidR="006E1832">
        <w:t xml:space="preserve">the </w:t>
      </w:r>
      <w:r w:rsidR="00030F13">
        <w:t>frequen</w:t>
      </w:r>
      <w:r w:rsidR="006E1832">
        <w:t>cy can be adjusted in the Admin module</w:t>
      </w:r>
      <w:r w:rsidR="00030F13">
        <w:t xml:space="preserve">). </w:t>
      </w:r>
      <w:r w:rsidR="0050517B">
        <w:t xml:space="preserve">The Kiosk </w:t>
      </w:r>
      <w:r w:rsidR="00030F13">
        <w:t xml:space="preserve">is actually pulling the event data from EventMobi </w:t>
      </w:r>
      <w:r w:rsidR="0050517B">
        <w:t xml:space="preserve">on each refresh </w:t>
      </w:r>
      <w:r w:rsidR="00030F13">
        <w:t xml:space="preserve">and formatting it for printing. It will print everything that is entered </w:t>
      </w:r>
      <w:r w:rsidR="0050517B">
        <w:t>in</w:t>
      </w:r>
      <w:r w:rsidR="00030F13">
        <w:t>to EventMobi for the event description, including pictures.</w:t>
      </w:r>
    </w:p>
    <w:p w14:paraId="7558DE68" w14:textId="77777777" w:rsidR="00030F13" w:rsidRDefault="00030F13" w:rsidP="00030F13">
      <w:pPr>
        <w:spacing w:after="0" w:line="240" w:lineRule="auto"/>
      </w:pPr>
    </w:p>
    <w:p w14:paraId="6D592F2B" w14:textId="77777777" w:rsidR="00357ADE" w:rsidRDefault="00357ADE" w:rsidP="00357ADE">
      <w:pPr>
        <w:spacing w:after="0" w:line="240" w:lineRule="auto"/>
      </w:pPr>
      <w:r>
        <w:t>The system has been tested it in all browsers except Opera and it works fine, with these caveats:</w:t>
      </w:r>
    </w:p>
    <w:p w14:paraId="11737A56" w14:textId="77777777" w:rsidR="00357ADE" w:rsidRDefault="00030F13" w:rsidP="00030F13">
      <w:pPr>
        <w:pStyle w:val="ListParagraph"/>
        <w:numPr>
          <w:ilvl w:val="0"/>
          <w:numId w:val="4"/>
        </w:numPr>
        <w:spacing w:after="0" w:line="240" w:lineRule="auto"/>
      </w:pPr>
      <w:r>
        <w:t>The</w:t>
      </w:r>
      <w:r w:rsidR="0054316B">
        <w:t xml:space="preserve"> printed</w:t>
      </w:r>
      <w:r>
        <w:t xml:space="preserve"> page header (with the date and column headers) repeats on every page in all browsers except Chrome &amp; Safari. I’ve discovered that this is a known bug in Chrome; according to their website, someone started working on a fix in Feb of </w:t>
      </w:r>
      <w:r w:rsidR="00357ADE">
        <w:t>201</w:t>
      </w:r>
      <w:r w:rsidR="002C640C">
        <w:t>6</w:t>
      </w:r>
      <w:r>
        <w:t>… not sure about Safari. I could program around this but I assume we can select what browser we put on the kiosk.</w:t>
      </w:r>
    </w:p>
    <w:p w14:paraId="1628F682" w14:textId="77777777" w:rsidR="00030F13" w:rsidRDefault="00030F13" w:rsidP="00030F13">
      <w:pPr>
        <w:pStyle w:val="ListParagraph"/>
        <w:numPr>
          <w:ilvl w:val="0"/>
          <w:numId w:val="4"/>
        </w:numPr>
        <w:spacing w:after="0" w:line="240" w:lineRule="auto"/>
      </w:pPr>
      <w:r>
        <w:t>It will also work from an iPhone or iPad if it has an AirPort connected printer</w:t>
      </w:r>
      <w:r w:rsidR="00357ADE">
        <w:t>.</w:t>
      </w:r>
    </w:p>
    <w:p w14:paraId="3C8594B8" w14:textId="77777777" w:rsidR="00030F13" w:rsidRDefault="00030F13" w:rsidP="00DF69C6">
      <w:pPr>
        <w:spacing w:after="0" w:line="240" w:lineRule="auto"/>
      </w:pPr>
    </w:p>
    <w:p w14:paraId="6BA73939" w14:textId="1A0614CD" w:rsidR="00DC3DF1" w:rsidRDefault="00D66836" w:rsidP="00DF69C6">
      <w:pPr>
        <w:spacing w:after="0" w:line="240" w:lineRule="auto"/>
      </w:pPr>
      <w:r>
        <w:t xml:space="preserve">Code for the Print Kiosk resides at </w:t>
      </w:r>
      <w:r w:rsidRPr="00147F7C">
        <w:rPr>
          <w:b/>
          <w:bCs/>
        </w:rPr>
        <w:t>~</w:t>
      </w:r>
      <w:r w:rsidR="00147F7C" w:rsidRPr="00147F7C">
        <w:rPr>
          <w:b/>
          <w:bCs/>
        </w:rPr>
        <w:t>host</w:t>
      </w:r>
      <w:r w:rsidRPr="00147F7C">
        <w:rPr>
          <w:b/>
          <w:bCs/>
        </w:rPr>
        <w:t>/eventmobi.</w:t>
      </w:r>
      <w:r>
        <w:t xml:space="preserve"> </w:t>
      </w:r>
      <w:r w:rsidR="00A268A1">
        <w:t>The</w:t>
      </w:r>
      <w:r w:rsidR="00DC3DF1">
        <w:t xml:space="preserve"> app is composed of the following software modules:</w:t>
      </w:r>
    </w:p>
    <w:p w14:paraId="094B2C82" w14:textId="77777777" w:rsidR="00030F13" w:rsidRDefault="00030F13" w:rsidP="00DF69C6">
      <w:pPr>
        <w:spacing w:after="0" w:line="240" w:lineRule="auto"/>
      </w:pPr>
    </w:p>
    <w:tbl>
      <w:tblPr>
        <w:tblStyle w:val="TableGrid"/>
        <w:tblW w:w="0" w:type="auto"/>
        <w:tblLook w:val="04A0" w:firstRow="1" w:lastRow="0" w:firstColumn="1" w:lastColumn="0" w:noHBand="0" w:noVBand="1"/>
      </w:tblPr>
      <w:tblGrid>
        <w:gridCol w:w="3595"/>
        <w:gridCol w:w="3607"/>
        <w:gridCol w:w="3588"/>
      </w:tblGrid>
      <w:tr w:rsidR="00794962" w14:paraId="1260565B" w14:textId="77777777" w:rsidTr="00794962">
        <w:tc>
          <w:tcPr>
            <w:tcW w:w="3672" w:type="dxa"/>
          </w:tcPr>
          <w:p w14:paraId="23F720D0" w14:textId="77777777" w:rsidR="00794962" w:rsidRPr="00EE3097" w:rsidRDefault="00794962" w:rsidP="00EE5593">
            <w:r w:rsidRPr="00EE3097">
              <w:t>index.php</w:t>
            </w:r>
          </w:p>
        </w:tc>
        <w:tc>
          <w:tcPr>
            <w:tcW w:w="3672" w:type="dxa"/>
          </w:tcPr>
          <w:p w14:paraId="5AB29E22" w14:textId="77777777" w:rsidR="00794962" w:rsidRPr="001C1468" w:rsidRDefault="00794962" w:rsidP="00EE5593">
            <w:r w:rsidRPr="001C1468">
              <w:t>MOBI_head.html.inc</w:t>
            </w:r>
          </w:p>
        </w:tc>
        <w:tc>
          <w:tcPr>
            <w:tcW w:w="3672" w:type="dxa"/>
          </w:tcPr>
          <w:p w14:paraId="11695EA3" w14:textId="77777777" w:rsidR="00794962" w:rsidRPr="00384838" w:rsidRDefault="00794962" w:rsidP="00EE5593">
            <w:r w:rsidRPr="00384838">
              <w:t>MOBI_main.js</w:t>
            </w:r>
          </w:p>
        </w:tc>
      </w:tr>
      <w:tr w:rsidR="00794962" w14:paraId="0D4F1053" w14:textId="77777777" w:rsidTr="00794962">
        <w:tc>
          <w:tcPr>
            <w:tcW w:w="3672" w:type="dxa"/>
          </w:tcPr>
          <w:p w14:paraId="14DD8AF2" w14:textId="77777777" w:rsidR="00794962" w:rsidRPr="00EE3097" w:rsidRDefault="00794962" w:rsidP="00EE5593">
            <w:r w:rsidRPr="00EE3097">
              <w:t>MOBI_admin.php</w:t>
            </w:r>
          </w:p>
        </w:tc>
        <w:tc>
          <w:tcPr>
            <w:tcW w:w="3672" w:type="dxa"/>
          </w:tcPr>
          <w:p w14:paraId="12282E00" w14:textId="77777777" w:rsidR="00794962" w:rsidRPr="001C1468" w:rsidRDefault="00794962" w:rsidP="00EE5593">
            <w:r w:rsidRPr="001C1468">
              <w:t>MOBI_lazy_load.php.inc</w:t>
            </w:r>
          </w:p>
        </w:tc>
        <w:tc>
          <w:tcPr>
            <w:tcW w:w="3672" w:type="dxa"/>
          </w:tcPr>
          <w:p w14:paraId="2A795F70" w14:textId="77777777" w:rsidR="00794962" w:rsidRPr="00384838" w:rsidRDefault="00794962" w:rsidP="00EE5593">
            <w:r w:rsidRPr="00384838">
              <w:t>MOBI_main.php.inc</w:t>
            </w:r>
          </w:p>
        </w:tc>
      </w:tr>
      <w:tr w:rsidR="00794962" w14:paraId="1E9D2D90" w14:textId="77777777" w:rsidTr="00794962">
        <w:tc>
          <w:tcPr>
            <w:tcW w:w="3672" w:type="dxa"/>
          </w:tcPr>
          <w:p w14:paraId="2D320251" w14:textId="77777777" w:rsidR="00794962" w:rsidRPr="00EE3097" w:rsidRDefault="00794962" w:rsidP="00EE5593">
            <w:r w:rsidRPr="00EE3097">
              <w:t>MOBI_foot.html.inc</w:t>
            </w:r>
          </w:p>
        </w:tc>
        <w:tc>
          <w:tcPr>
            <w:tcW w:w="3672" w:type="dxa"/>
          </w:tcPr>
          <w:p w14:paraId="728F9FCF" w14:textId="77777777" w:rsidR="00794962" w:rsidRPr="001C1468" w:rsidRDefault="00794962" w:rsidP="00EE5593">
            <w:r w:rsidRPr="001C1468">
              <w:t>MOBI_lib.php.inc</w:t>
            </w:r>
          </w:p>
        </w:tc>
        <w:tc>
          <w:tcPr>
            <w:tcW w:w="3672" w:type="dxa"/>
          </w:tcPr>
          <w:p w14:paraId="0AF2C5DC" w14:textId="77777777" w:rsidR="00794962" w:rsidRPr="00384838" w:rsidRDefault="00794962" w:rsidP="00EE5593">
            <w:r w:rsidRPr="00384838">
              <w:t>MOBI_style.css</w:t>
            </w:r>
          </w:p>
        </w:tc>
      </w:tr>
      <w:tr w:rsidR="00794962" w14:paraId="115914EA" w14:textId="77777777" w:rsidTr="00794962">
        <w:tc>
          <w:tcPr>
            <w:tcW w:w="3672" w:type="dxa"/>
          </w:tcPr>
          <w:p w14:paraId="0EE9C056" w14:textId="77777777" w:rsidR="00794962" w:rsidRPr="00EE3097" w:rsidRDefault="00794962" w:rsidP="00EE5593">
            <w:r w:rsidRPr="00EE3097">
              <w:t>MOBI_globals.php.inc</w:t>
            </w:r>
          </w:p>
        </w:tc>
        <w:tc>
          <w:tcPr>
            <w:tcW w:w="3672" w:type="dxa"/>
          </w:tcPr>
          <w:p w14:paraId="3884609C" w14:textId="77777777" w:rsidR="00794962" w:rsidRPr="001C1468" w:rsidRDefault="00794962" w:rsidP="00EE5593">
            <w:r w:rsidRPr="001C1468">
              <w:t>MOBI_main.html.inc</w:t>
            </w:r>
          </w:p>
        </w:tc>
        <w:tc>
          <w:tcPr>
            <w:tcW w:w="3672" w:type="dxa"/>
          </w:tcPr>
          <w:p w14:paraId="497B1172" w14:textId="77777777" w:rsidR="00794962" w:rsidRPr="00384838" w:rsidRDefault="00794962" w:rsidP="00EE5593">
            <w:r w:rsidRPr="00384838">
              <w:t>MOBI_users.php.inc</w:t>
            </w:r>
          </w:p>
        </w:tc>
      </w:tr>
    </w:tbl>
    <w:p w14:paraId="218407F6" w14:textId="77777777" w:rsidR="00794962" w:rsidRDefault="00794962" w:rsidP="00DF69C6">
      <w:pPr>
        <w:spacing w:after="0" w:line="240" w:lineRule="auto"/>
      </w:pPr>
    </w:p>
    <w:p w14:paraId="61322F9F" w14:textId="023CA154" w:rsidR="008C4618" w:rsidRDefault="00A13C77" w:rsidP="00DF69C6">
      <w:pPr>
        <w:spacing w:after="0" w:line="240" w:lineRule="auto"/>
      </w:pPr>
      <w:r>
        <w:t xml:space="preserve">Each module is </w:t>
      </w:r>
      <w:r w:rsidR="00BF500E">
        <w:t>self-documented</w:t>
      </w:r>
      <w:r w:rsidR="00286AA8">
        <w:t xml:space="preserve"> to describe its role/</w:t>
      </w:r>
      <w:r w:rsidR="00436688">
        <w:t>function</w:t>
      </w:r>
      <w:r w:rsidR="00286AA8">
        <w:t xml:space="preserve">. </w:t>
      </w:r>
      <w:r w:rsidR="00DC3DF1">
        <w:t>The</w:t>
      </w:r>
      <w:r w:rsidR="00A268A1">
        <w:t xml:space="preserve"> basic logic flow is as follows:</w:t>
      </w:r>
      <w:r w:rsidR="00C12C41">
        <w:t xml:space="preserve"> “index.php” determines if the Kiosk is “enabled” (controlled in the Admin module) and will put up a descriptive message if not (typically, the </w:t>
      </w:r>
      <w:r w:rsidR="00D318A5">
        <w:t xml:space="preserve">Kiosk </w:t>
      </w:r>
      <w:r w:rsidR="00C12C41">
        <w:t>is not enabled until the schedule has been at least partially entered into EventMobi).</w:t>
      </w:r>
    </w:p>
    <w:p w14:paraId="5D59DCFF" w14:textId="77777777" w:rsidR="008C4618" w:rsidRDefault="008C4618" w:rsidP="00DF69C6">
      <w:pPr>
        <w:spacing w:after="0" w:line="240" w:lineRule="auto"/>
      </w:pPr>
    </w:p>
    <w:p w14:paraId="5B80149A" w14:textId="77777777" w:rsidR="00DD36D5" w:rsidRDefault="008C4618" w:rsidP="00DF69C6">
      <w:pPr>
        <w:spacing w:after="0" w:line="240" w:lineRule="auto"/>
      </w:pPr>
      <w:r>
        <w:t>If the Kiosk is active, t</w:t>
      </w:r>
      <w:r w:rsidR="008A4B86">
        <w:t>he “lib” module will read a configuration file (</w:t>
      </w:r>
      <w:r w:rsidR="00293F3D">
        <w:t xml:space="preserve">MOBI_config.xml, </w:t>
      </w:r>
      <w:r w:rsidR="002B59D0">
        <w:t>more on that below)</w:t>
      </w:r>
      <w:r w:rsidR="008A4B86">
        <w:t xml:space="preserve"> to get EventMobi </w:t>
      </w:r>
      <w:r w:rsidR="00C06303">
        <w:t>access</w:t>
      </w:r>
      <w:r w:rsidR="008A4B86">
        <w:t xml:space="preserve"> information and will get a complete list of “sessions” for this year’s event</w:t>
      </w:r>
      <w:r w:rsidR="003D09ED">
        <w:t xml:space="preserve"> as an XML </w:t>
      </w:r>
      <w:r w:rsidR="00691A21">
        <w:t>document</w:t>
      </w:r>
      <w:r w:rsidR="006E732B">
        <w:t>.</w:t>
      </w:r>
      <w:r>
        <w:t xml:space="preserve"> </w:t>
      </w:r>
      <w:r w:rsidR="003D09ED">
        <w:t xml:space="preserve">A “session” in EventMobi’s parlance contains all information for a particular event: title, full description, start/end time, location, etc. </w:t>
      </w:r>
      <w:r>
        <w:t xml:space="preserve">(NOTE: </w:t>
      </w:r>
      <w:r w:rsidR="00F07C58">
        <w:t xml:space="preserve">the number of sessions is </w:t>
      </w:r>
      <w:r>
        <w:t xml:space="preserve">currently </w:t>
      </w:r>
      <w:r w:rsidR="00A13C77">
        <w:t>set</w:t>
      </w:r>
      <w:r>
        <w:t xml:space="preserve"> to 750</w:t>
      </w:r>
      <w:r w:rsidR="006E732B">
        <w:t>.</w:t>
      </w:r>
      <w:r>
        <w:t xml:space="preserve"> </w:t>
      </w:r>
      <w:r w:rsidR="006E732B">
        <w:t>I</w:t>
      </w:r>
      <w:r>
        <w:t>f this number is exceeded, the Kiosk will complain</w:t>
      </w:r>
      <w:r w:rsidR="006E732B">
        <w:t>.</w:t>
      </w:r>
      <w:r>
        <w:t xml:space="preserve"> </w:t>
      </w:r>
      <w:r w:rsidR="006E732B">
        <w:t>C</w:t>
      </w:r>
      <w:r>
        <w:t>omments in the “lib” module will direct a future developer how to handle the situation</w:t>
      </w:r>
      <w:r w:rsidR="00A430AA">
        <w:t xml:space="preserve"> should it occur</w:t>
      </w:r>
      <w:r w:rsidR="006E732B">
        <w:t>.</w:t>
      </w:r>
      <w:r>
        <w:t>)</w:t>
      </w:r>
    </w:p>
    <w:p w14:paraId="5BA33C59" w14:textId="77777777" w:rsidR="006E732B" w:rsidRDefault="006E732B" w:rsidP="00DF69C6">
      <w:pPr>
        <w:spacing w:after="0" w:line="240" w:lineRule="auto"/>
      </w:pPr>
    </w:p>
    <w:p w14:paraId="204F0B75" w14:textId="77777777" w:rsidR="007F7E3A" w:rsidRDefault="007F7E3A" w:rsidP="00DF69C6">
      <w:pPr>
        <w:spacing w:after="0" w:line="240" w:lineRule="auto"/>
      </w:pPr>
      <w:r>
        <w:t xml:space="preserve">The “main” server modules then analyze the XML document to dynamically determine the date range of the event. The “main.html” module will automatically format the correct number of tabs for the given number of event days. The session data is loaded into one large table with class names set on rows and columns to indicate the type of data, e.g., the date of the session, full description, </w:t>
      </w:r>
      <w:r w:rsidR="00A313B9">
        <w:t>and meal</w:t>
      </w:r>
      <w:r>
        <w:t xml:space="preserve"> description. Then, when the user selects a particular date or type of data, the appropriate class display property is set to “none” or empty (“”) to hide/show the appropriate data.</w:t>
      </w:r>
      <w:r w:rsidR="00434B0F">
        <w:t xml:space="preserve"> The server dynamically builds this table and generates the appropriate HTML.</w:t>
      </w:r>
    </w:p>
    <w:p w14:paraId="13775B47" w14:textId="77777777" w:rsidR="007F7E3A" w:rsidRDefault="007F7E3A" w:rsidP="00DF69C6">
      <w:pPr>
        <w:spacing w:after="0" w:line="240" w:lineRule="auto"/>
      </w:pPr>
    </w:p>
    <w:p w14:paraId="64F5691D" w14:textId="77777777" w:rsidR="007F7E3A" w:rsidRDefault="007F7E3A" w:rsidP="00DF69C6">
      <w:pPr>
        <w:spacing w:after="0" w:line="240" w:lineRule="auto"/>
      </w:pPr>
      <w:r>
        <w:t>However, at present, Internet performance in the Poconos is very bad at times. This has created problems at times whereby loading of all text and image data for all dates causes a long delay, which appears to the user as a frozen system, causing them to overload the system by making rapid, indiscriminate selections.</w:t>
      </w:r>
      <w:r w:rsidR="00A313B9">
        <w:t xml:space="preserve"> To avoid this</w:t>
      </w:r>
      <w:r w:rsidR="00F472B6">
        <w:t>,</w:t>
      </w:r>
      <w:r w:rsidR="00A313B9">
        <w:t xml:space="preserve"> a “lazy load” has been implemented such that:</w:t>
      </w:r>
    </w:p>
    <w:p w14:paraId="35CE71D3" w14:textId="77777777" w:rsidR="00A313B9" w:rsidRDefault="00A313B9" w:rsidP="00A313B9">
      <w:pPr>
        <w:pStyle w:val="ListParagraph"/>
        <w:numPr>
          <w:ilvl w:val="0"/>
          <w:numId w:val="6"/>
        </w:numPr>
        <w:spacing w:after="0" w:line="240" w:lineRule="auto"/>
      </w:pPr>
      <w:r>
        <w:t>Start/end times are encoded on the server to a total of 4 bytes each; JS on the browser does the decoding</w:t>
      </w:r>
    </w:p>
    <w:p w14:paraId="4BF181E5" w14:textId="77777777" w:rsidR="00A313B9" w:rsidRDefault="00A313B9" w:rsidP="00A313B9">
      <w:pPr>
        <w:pStyle w:val="ListParagraph"/>
        <w:numPr>
          <w:ilvl w:val="0"/>
          <w:numId w:val="6"/>
        </w:numPr>
        <w:spacing w:after="0" w:line="240" w:lineRule="auto"/>
      </w:pPr>
      <w:r>
        <w:t xml:space="preserve">Locations descriptions are only written the first time encountered; subsequent </w:t>
      </w:r>
      <w:r w:rsidR="00434B0F">
        <w:t xml:space="preserve">occurrences </w:t>
      </w:r>
      <w:r>
        <w:t>reference a numeric index identifier; JS decodes the index</w:t>
      </w:r>
      <w:r w:rsidR="007D2DCE">
        <w:t xml:space="preserve"> in the browser</w:t>
      </w:r>
    </w:p>
    <w:p w14:paraId="0B110AA8" w14:textId="77777777" w:rsidR="00A313B9" w:rsidRDefault="007D2DCE" w:rsidP="00A313B9">
      <w:pPr>
        <w:pStyle w:val="ListParagraph"/>
        <w:numPr>
          <w:ilvl w:val="0"/>
          <w:numId w:val="6"/>
        </w:numPr>
        <w:spacing w:after="0" w:line="240" w:lineRule="auto"/>
      </w:pPr>
      <w:r>
        <w:t>While the entire table structure is generated by the server, o</w:t>
      </w:r>
      <w:r w:rsidR="003F744A">
        <w:t xml:space="preserve">nly one day’s worth of data is </w:t>
      </w:r>
      <w:r>
        <w:t>written to it. When the user selects a different date, if that data hasn’t yet been loaded, an AJAX request is made to the server which then sends the requested data.</w:t>
      </w:r>
    </w:p>
    <w:p w14:paraId="27D2880E" w14:textId="77777777" w:rsidR="007F7E3A" w:rsidRDefault="007F7E3A" w:rsidP="00DF69C6">
      <w:pPr>
        <w:spacing w:after="0" w:line="240" w:lineRule="auto"/>
      </w:pPr>
    </w:p>
    <w:p w14:paraId="52BA3D54" w14:textId="77777777" w:rsidR="00761A98" w:rsidRDefault="00761A98" w:rsidP="00094A67">
      <w:pPr>
        <w:pStyle w:val="Heading2"/>
      </w:pPr>
      <w:bookmarkStart w:id="40" w:name="_Toc70691449"/>
      <w:r>
        <w:lastRenderedPageBreak/>
        <w:t>Camp Map</w:t>
      </w:r>
      <w:bookmarkEnd w:id="40"/>
    </w:p>
    <w:p w14:paraId="4DCF9ADA" w14:textId="77777777" w:rsidR="00761A98" w:rsidRPr="00761A98" w:rsidRDefault="00761A98" w:rsidP="00DF69C6">
      <w:pPr>
        <w:spacing w:after="0" w:line="240" w:lineRule="auto"/>
      </w:pPr>
    </w:p>
    <w:p w14:paraId="30748725" w14:textId="77777777" w:rsidR="003D09ED" w:rsidRDefault="00761A98" w:rsidP="00DF69C6">
      <w:pPr>
        <w:spacing w:after="0" w:line="240" w:lineRule="auto"/>
      </w:pPr>
      <w:r>
        <w:t xml:space="preserve">If a URL pointing to an image (jpg, png, gif, bmp) of a map of camp has been specified in the configuration file, a button will appear at the top of the screen providing an ability to view/print the map. </w:t>
      </w:r>
      <w:r w:rsidR="003C0D7A">
        <w:t xml:space="preserve">The image may be oriented as portrait or </w:t>
      </w:r>
      <w:r w:rsidR="00B74326">
        <w:t>landscape;</w:t>
      </w:r>
      <w:r w:rsidR="003C0D7A">
        <w:t xml:space="preserve"> however, it will be displayed </w:t>
      </w:r>
      <w:r w:rsidR="00B74326">
        <w:t xml:space="preserve">on the Kiosk </w:t>
      </w:r>
      <w:r w:rsidR="003C0D7A">
        <w:t xml:space="preserve">however it is oriented. When printing, </w:t>
      </w:r>
      <w:r w:rsidR="00256D15">
        <w:t>though</w:t>
      </w:r>
      <w:r w:rsidR="003C0D7A">
        <w:t>, if the orientation is landscape, the server will generate a portrait version so that the printed version can expand to fill a full sheet (the “regular” schedule prints in portrait mode and it is not possible to programmatically instruct the printer to change orientation).</w:t>
      </w:r>
      <w:r w:rsidR="001D7C52">
        <w:t xml:space="preserve"> The portrait version will be </w:t>
      </w:r>
      <w:r w:rsidR="003A1584">
        <w:t>created</w:t>
      </w:r>
      <w:r w:rsidR="001D7C52">
        <w:t xml:space="preserve"> on the server in the </w:t>
      </w:r>
      <w:r w:rsidR="00256D15">
        <w:t>~gni/</w:t>
      </w:r>
      <w:r w:rsidR="001D7C52">
        <w:t>eventmobi directory in a file called “Kiosk_map_portrait.jpg”. This file is generated</w:t>
      </w:r>
      <w:r w:rsidR="00387481">
        <w:t>/replaced (if the original is landscape)</w:t>
      </w:r>
      <w:r w:rsidR="001D7C52">
        <w:t xml:space="preserve"> each time a print is requested.</w:t>
      </w:r>
    </w:p>
    <w:p w14:paraId="01716A24" w14:textId="77777777" w:rsidR="003D09ED" w:rsidRDefault="003D09ED" w:rsidP="00DF69C6">
      <w:pPr>
        <w:spacing w:after="0" w:line="240" w:lineRule="auto"/>
      </w:pPr>
    </w:p>
    <w:p w14:paraId="7701966E" w14:textId="77777777" w:rsidR="00863D42" w:rsidRDefault="00863D42" w:rsidP="00094A67">
      <w:pPr>
        <w:pStyle w:val="Heading2"/>
      </w:pPr>
      <w:bookmarkStart w:id="41" w:name="_Toc70691450"/>
      <w:r>
        <w:t>Attendance Roster</w:t>
      </w:r>
      <w:r w:rsidR="00476B10">
        <w:t xml:space="preserve"> Button</w:t>
      </w:r>
      <w:bookmarkEnd w:id="41"/>
    </w:p>
    <w:p w14:paraId="12F4F260" w14:textId="77777777" w:rsidR="00863D42" w:rsidRDefault="00863D42" w:rsidP="00DF69C6">
      <w:pPr>
        <w:spacing w:after="0" w:line="240" w:lineRule="auto"/>
      </w:pPr>
    </w:p>
    <w:p w14:paraId="5A0307FE" w14:textId="77777777" w:rsidR="004F6E3B" w:rsidRDefault="004F6E3B" w:rsidP="00DF69C6">
      <w:pPr>
        <w:spacing w:after="0" w:line="240" w:lineRule="auto"/>
      </w:pPr>
      <w:r>
        <w:t xml:space="preserve">(See also </w:t>
      </w:r>
      <w:r w:rsidRPr="004F6E3B">
        <w:rPr>
          <w:i/>
        </w:rPr>
        <w:t>Print Kiosk: Attendance Roster</w:t>
      </w:r>
      <w:r>
        <w:t xml:space="preserve"> section elsewhere in this document)</w:t>
      </w:r>
    </w:p>
    <w:p w14:paraId="4156812D" w14:textId="77777777" w:rsidR="004F6E3B" w:rsidRDefault="004F6E3B" w:rsidP="00DF69C6">
      <w:pPr>
        <w:spacing w:after="0" w:line="240" w:lineRule="auto"/>
      </w:pPr>
    </w:p>
    <w:p w14:paraId="2EA67663" w14:textId="77777777" w:rsidR="00863D42" w:rsidRDefault="00863D42" w:rsidP="00DF69C6">
      <w:pPr>
        <w:spacing w:after="0" w:line="240" w:lineRule="auto"/>
      </w:pPr>
      <w:r>
        <w:t>If the Attendance Roster has been accessed previously during this session, an access button is presented at the top of the screen. If this is the first time the kiosk is being started up (or the session has expired; more on that below) the button will not appear.</w:t>
      </w:r>
      <w:r w:rsidR="00426885">
        <w:t xml:space="preserve"> This was done so that a link to the Kiosk (i.e., the scheduled events) can be put on our public-facing website to give prospective attendees an idea of the activities available (we </w:t>
      </w:r>
      <w:r w:rsidR="00555A36">
        <w:t>don</w:t>
      </w:r>
      <w:r w:rsidR="00426885">
        <w:t>’t want</w:t>
      </w:r>
      <w:r w:rsidR="00555A36">
        <w:t xml:space="preserve"> the general public</w:t>
      </w:r>
      <w:r w:rsidR="00426885">
        <w:t xml:space="preserve"> to access the Roster, which contains private data for members only).</w:t>
      </w:r>
    </w:p>
    <w:p w14:paraId="4318820A" w14:textId="77777777" w:rsidR="00863D42" w:rsidRDefault="00863D42" w:rsidP="00DF69C6">
      <w:pPr>
        <w:spacing w:after="0" w:line="240" w:lineRule="auto"/>
      </w:pPr>
    </w:p>
    <w:p w14:paraId="1E419DD0" w14:textId="0F027CFF" w:rsidR="00555A36" w:rsidRDefault="00555A36" w:rsidP="00555A36">
      <w:pPr>
        <w:spacing w:after="0" w:line="240" w:lineRule="auto"/>
      </w:pPr>
      <w:r>
        <w:t>When the Kiosk is first activated for an event, the Roster button will not appear. To activate it, double touch (double click) the GNI logo at the top of the screen</w:t>
      </w:r>
      <w:r w:rsidR="00D43C58">
        <w:t>,</w:t>
      </w:r>
      <w:r>
        <w:t xml:space="preserve"> then touch (click) the "Gay Naturists International, Inc." title. </w:t>
      </w:r>
      <w:r w:rsidR="00D004FE">
        <w:t xml:space="preserve">This will bring up the Roster app. You will be prompted to </w:t>
      </w:r>
      <w:r>
        <w:t>login</w:t>
      </w:r>
      <w:r w:rsidR="00D004FE">
        <w:t xml:space="preserve"> (see </w:t>
      </w:r>
      <w:r w:rsidR="00D004FE" w:rsidRPr="00035642">
        <w:rPr>
          <w:i/>
        </w:rPr>
        <w:t>IDs/Passwords</w:t>
      </w:r>
      <w:r w:rsidR="00D004FE">
        <w:t xml:space="preserve"> section below).</w:t>
      </w:r>
      <w:r w:rsidR="000A1783">
        <w:t xml:space="preserve"> The system accepts any GNIAdmin Utility login credentials.</w:t>
      </w:r>
    </w:p>
    <w:p w14:paraId="565008C8" w14:textId="77777777" w:rsidR="00555A36" w:rsidRDefault="00555A36" w:rsidP="00DF69C6">
      <w:pPr>
        <w:spacing w:after="0" w:line="240" w:lineRule="auto"/>
      </w:pPr>
    </w:p>
    <w:p w14:paraId="576DC0CA" w14:textId="77777777" w:rsidR="00863D42" w:rsidRDefault="00CD0FDC" w:rsidP="00DF69C6">
      <w:pPr>
        <w:spacing w:after="0" w:line="240" w:lineRule="auto"/>
      </w:pPr>
      <w:r>
        <w:t>S</w:t>
      </w:r>
      <w:r w:rsidR="00863D42">
        <w:t xml:space="preserve">essions </w:t>
      </w:r>
      <w:r w:rsidR="00555A36">
        <w:t xml:space="preserve">typically </w:t>
      </w:r>
      <w:r w:rsidR="00863D42">
        <w:t>timeout after about 30 minutes, but since the system automatically refreshes every 10 minutes</w:t>
      </w:r>
      <w:r w:rsidR="00555A36">
        <w:t xml:space="preserve"> it </w:t>
      </w:r>
      <w:r>
        <w:t>will “remember” that the roster is available</w:t>
      </w:r>
      <w:r w:rsidR="00555A36">
        <w:t xml:space="preserve"> and present the button</w:t>
      </w:r>
      <w:r w:rsidR="00616B63">
        <w:t xml:space="preserve"> for the remainder of the event</w:t>
      </w:r>
      <w:r>
        <w:t>.</w:t>
      </w:r>
      <w:r w:rsidR="00616B63">
        <w:t xml:space="preserve"> (NOTE: if the system is down for longer than 30 minutes, it may be necessary to log in to the Roster again.)</w:t>
      </w:r>
    </w:p>
    <w:p w14:paraId="2889E0F2" w14:textId="77777777" w:rsidR="00C90155" w:rsidRDefault="00C90155" w:rsidP="00DF69C6">
      <w:pPr>
        <w:spacing w:after="0" w:line="240" w:lineRule="auto"/>
      </w:pPr>
    </w:p>
    <w:p w14:paraId="4C877C67" w14:textId="77777777" w:rsidR="00C90155" w:rsidRDefault="00C90155" w:rsidP="00DF69C6">
      <w:pPr>
        <w:spacing w:after="0" w:line="240" w:lineRule="auto"/>
      </w:pPr>
      <w:r>
        <w:t>Note to future developer: this “hidden” double/single touch to activate the button could be avoided by starting the Roster first…</w:t>
      </w:r>
    </w:p>
    <w:p w14:paraId="04BC691E" w14:textId="77777777" w:rsidR="00863D42" w:rsidRDefault="00863D42" w:rsidP="00DF69C6">
      <w:pPr>
        <w:spacing w:after="0" w:line="240" w:lineRule="auto"/>
      </w:pPr>
    </w:p>
    <w:p w14:paraId="4B195460" w14:textId="77777777" w:rsidR="00DE7D23" w:rsidRPr="00094A67" w:rsidRDefault="00DE7D23" w:rsidP="00094A67">
      <w:pPr>
        <w:pStyle w:val="Heading2"/>
      </w:pPr>
      <w:bookmarkStart w:id="42" w:name="_Toc70691451"/>
      <w:r w:rsidRPr="00094A67">
        <w:t>Admin Module</w:t>
      </w:r>
      <w:r w:rsidR="008829CC" w:rsidRPr="00094A67">
        <w:t>/Configuration File</w:t>
      </w:r>
      <w:bookmarkEnd w:id="42"/>
    </w:p>
    <w:p w14:paraId="25C6D4B9" w14:textId="77777777" w:rsidR="00DE7D23" w:rsidRPr="00DE7D23" w:rsidRDefault="00DE7D23" w:rsidP="00DF69C6">
      <w:pPr>
        <w:spacing w:after="0" w:line="240" w:lineRule="auto"/>
      </w:pPr>
    </w:p>
    <w:p w14:paraId="41EC8A71" w14:textId="749D2B46" w:rsidR="001B72DB" w:rsidRDefault="00AF62B0" w:rsidP="00DF69C6">
      <w:pPr>
        <w:spacing w:after="0" w:line="240" w:lineRule="auto"/>
      </w:pPr>
      <w:r>
        <w:t xml:space="preserve">The schedule and map portion of the Kiosk is </w:t>
      </w:r>
      <w:r w:rsidR="002B59D0">
        <w:t xml:space="preserve">maintained </w:t>
      </w:r>
      <w:r w:rsidR="00147F7C">
        <w:t xml:space="preserve">from the </w:t>
      </w:r>
      <w:r w:rsidR="00147F7C">
        <w:rPr>
          <w:i/>
          <w:iCs/>
        </w:rPr>
        <w:t>“EventMobi/Print Kiosk Configuration”</w:t>
      </w:r>
      <w:r w:rsidR="00147F7C">
        <w:t xml:space="preserve"> option on the GNIAdmin Main Menu.</w:t>
      </w:r>
      <w:r w:rsidR="000A1783">
        <w:t xml:space="preserve"> </w:t>
      </w:r>
      <w:r w:rsidR="001B72DB">
        <w:t>The administration options are as follows:</w:t>
      </w:r>
    </w:p>
    <w:p w14:paraId="2A87F36F" w14:textId="77777777" w:rsidR="001B72DB" w:rsidRDefault="001B72DB" w:rsidP="00DF69C6">
      <w:pPr>
        <w:spacing w:after="0" w:line="240" w:lineRule="auto"/>
      </w:pPr>
    </w:p>
    <w:tbl>
      <w:tblPr>
        <w:tblStyle w:val="TableGrid"/>
        <w:tblW w:w="0" w:type="auto"/>
        <w:tblLook w:val="04A0" w:firstRow="1" w:lastRow="0" w:firstColumn="1" w:lastColumn="0" w:noHBand="0" w:noVBand="1"/>
      </w:tblPr>
      <w:tblGrid>
        <w:gridCol w:w="1924"/>
        <w:gridCol w:w="8866"/>
      </w:tblGrid>
      <w:tr w:rsidR="00AF2A8F" w14:paraId="1C3EA92C" w14:textId="77777777" w:rsidTr="00AF2A8F">
        <w:tc>
          <w:tcPr>
            <w:tcW w:w="1998" w:type="dxa"/>
          </w:tcPr>
          <w:p w14:paraId="3C92AFC2" w14:textId="77777777" w:rsidR="00AF2A8F" w:rsidRDefault="00AF2A8F" w:rsidP="00DF69C6">
            <w:r>
              <w:t>Kiosk is currently:</w:t>
            </w:r>
          </w:p>
        </w:tc>
        <w:tc>
          <w:tcPr>
            <w:tcW w:w="9018" w:type="dxa"/>
          </w:tcPr>
          <w:p w14:paraId="626D756C" w14:textId="77777777" w:rsidR="00AF2A8F" w:rsidRDefault="00AF2A8F" w:rsidP="00AF2A8F">
            <w:r>
              <w:t>Enabled or Disabled; if disabled, user will get an appropriate message</w:t>
            </w:r>
          </w:p>
        </w:tc>
      </w:tr>
      <w:tr w:rsidR="00AF2A8F" w14:paraId="49A3CA1E" w14:textId="77777777" w:rsidTr="00AF2A8F">
        <w:tc>
          <w:tcPr>
            <w:tcW w:w="1998" w:type="dxa"/>
          </w:tcPr>
          <w:p w14:paraId="2AECB6E8" w14:textId="77777777" w:rsidR="00AF2A8F" w:rsidRDefault="00AF2A8F" w:rsidP="00DF69C6">
            <w:r>
              <w:t>Event name:</w:t>
            </w:r>
          </w:p>
        </w:tc>
        <w:tc>
          <w:tcPr>
            <w:tcW w:w="9018" w:type="dxa"/>
          </w:tcPr>
          <w:p w14:paraId="5631A56A" w14:textId="77777777" w:rsidR="00AF2A8F" w:rsidRDefault="00AF2A8F" w:rsidP="00AF2A8F">
            <w:r>
              <w:t>The name to appear at the top of the Kiosk screen, e.g., “Naked Camp 2020”. This will need to be updated each year.</w:t>
            </w:r>
          </w:p>
        </w:tc>
      </w:tr>
      <w:tr w:rsidR="00AF2A8F" w14:paraId="24A07434" w14:textId="77777777" w:rsidTr="00AF2A8F">
        <w:tc>
          <w:tcPr>
            <w:tcW w:w="1998" w:type="dxa"/>
          </w:tcPr>
          <w:p w14:paraId="2B8DCF58" w14:textId="77777777" w:rsidR="00AF2A8F" w:rsidRDefault="00AF2A8F" w:rsidP="00DF69C6">
            <w:r>
              <w:t>Event Code:</w:t>
            </w:r>
          </w:p>
        </w:tc>
        <w:tc>
          <w:tcPr>
            <w:tcW w:w="9018" w:type="dxa"/>
          </w:tcPr>
          <w:p w14:paraId="7A5832C4" w14:textId="77777777" w:rsidR="00AF2A8F" w:rsidRDefault="00AF2A8F" w:rsidP="00AF2A8F">
            <w:r>
              <w:t>The EventMobi “code” for this event, e.g. 84b8f566-bf31-4b81-9d8f-fa4bbb51a5b3. So far, this code has remained constant from year to year, so it should not need to be changed.</w:t>
            </w:r>
          </w:p>
        </w:tc>
      </w:tr>
      <w:tr w:rsidR="00AF2A8F" w14:paraId="7404813F" w14:textId="77777777" w:rsidTr="00AF2A8F">
        <w:tc>
          <w:tcPr>
            <w:tcW w:w="1998" w:type="dxa"/>
          </w:tcPr>
          <w:p w14:paraId="3A96B10E" w14:textId="77777777" w:rsidR="00AF2A8F" w:rsidRDefault="00AF2A8F" w:rsidP="00DF69C6">
            <w:r>
              <w:t>API Key:</w:t>
            </w:r>
          </w:p>
        </w:tc>
        <w:tc>
          <w:tcPr>
            <w:tcW w:w="9018" w:type="dxa"/>
          </w:tcPr>
          <w:p w14:paraId="42132879" w14:textId="77777777" w:rsidR="00AF2A8F" w:rsidRDefault="00AF2A8F" w:rsidP="00AF2A8F">
            <w:r>
              <w:t>The EventMobi API key, e.g., 11D4PjPTfqU2iIHyXEzEe_IpfP5A19gc8bEYG7S4kNx2zTENm5TUF9j3RJ5o8d2R. This should (most likely) never change; it is specific to our organization.</w:t>
            </w:r>
          </w:p>
        </w:tc>
      </w:tr>
      <w:tr w:rsidR="00AF2A8F" w14:paraId="623C87C3" w14:textId="77777777" w:rsidTr="00AF2A8F">
        <w:tc>
          <w:tcPr>
            <w:tcW w:w="1998" w:type="dxa"/>
          </w:tcPr>
          <w:p w14:paraId="6BDF3F2D" w14:textId="77777777" w:rsidR="00AF2A8F" w:rsidRDefault="00AF2A8F" w:rsidP="00DF69C6">
            <w:r>
              <w:t>Update Freq (secs) :</w:t>
            </w:r>
          </w:p>
        </w:tc>
        <w:tc>
          <w:tcPr>
            <w:tcW w:w="9018" w:type="dxa"/>
          </w:tcPr>
          <w:p w14:paraId="6E8793C3" w14:textId="77777777" w:rsidR="00AF2A8F" w:rsidRDefault="00AF2A8F" w:rsidP="00AF2A8F">
            <w:r>
              <w:t>How often, in seconds, the Kiosk will refresh (i.e., pull data from EventMobi)</w:t>
            </w:r>
          </w:p>
        </w:tc>
      </w:tr>
      <w:tr w:rsidR="00AF2A8F" w14:paraId="4D26DC02" w14:textId="77777777" w:rsidTr="00AF2A8F">
        <w:tc>
          <w:tcPr>
            <w:tcW w:w="1998" w:type="dxa"/>
          </w:tcPr>
          <w:p w14:paraId="473141A5" w14:textId="77777777" w:rsidR="00AF2A8F" w:rsidRDefault="00AF2A8F" w:rsidP="00DF69C6">
            <w:r>
              <w:lastRenderedPageBreak/>
              <w:t>Camp Map URL:</w:t>
            </w:r>
          </w:p>
        </w:tc>
        <w:tc>
          <w:tcPr>
            <w:tcW w:w="9018" w:type="dxa"/>
          </w:tcPr>
          <w:p w14:paraId="47B02FCE" w14:textId="0044D490" w:rsidR="00AF2A8F" w:rsidRDefault="00E55FD7" w:rsidP="00E55FD7">
            <w:r>
              <w:t xml:space="preserve">A fully-qualified </w:t>
            </w:r>
            <w:r w:rsidR="00AF2A8F">
              <w:t xml:space="preserve">URL </w:t>
            </w:r>
            <w:r>
              <w:t xml:space="preserve">(e.g., </w:t>
            </w:r>
            <w:hyperlink r:id="rId25" w:history="1">
              <w:r w:rsidR="00F83021" w:rsidRPr="00332EA9">
                <w:rPr>
                  <w:rStyle w:val="Hyperlink"/>
                </w:rPr>
                <w:t>http://www.clubpittsburgh.com/gniadmin/db/PVR Map.jpg</w:t>
              </w:r>
            </w:hyperlink>
            <w:r>
              <w:t xml:space="preserve">) </w:t>
            </w:r>
            <w:r w:rsidR="00AF2A8F">
              <w:t xml:space="preserve">pointing to </w:t>
            </w:r>
            <w:r>
              <w:t>JPG, PNG, GIF or BMP</w:t>
            </w:r>
            <w:r w:rsidR="00AF2A8F">
              <w:t xml:space="preserve"> </w:t>
            </w:r>
            <w:r>
              <w:t xml:space="preserve">image </w:t>
            </w:r>
            <w:r w:rsidR="00AF2A8F">
              <w:t>of a map of camp. This is not required and may be left blank. If blank, the Show/Print Map option will not be presented on the Kiosk.</w:t>
            </w:r>
          </w:p>
        </w:tc>
      </w:tr>
    </w:tbl>
    <w:p w14:paraId="66D32153" w14:textId="77777777" w:rsidR="002052A9" w:rsidRPr="000F4F87" w:rsidRDefault="002052A9" w:rsidP="00DF69C6">
      <w:pPr>
        <w:spacing w:after="0" w:line="240" w:lineRule="auto"/>
      </w:pPr>
    </w:p>
    <w:p w14:paraId="4CB25CDF" w14:textId="0E3D6AE2" w:rsidR="00DF69C6" w:rsidRPr="00BC2AF3" w:rsidRDefault="00BC2AF3" w:rsidP="00DF69C6">
      <w:pPr>
        <w:spacing w:after="0" w:line="240" w:lineRule="auto"/>
      </w:pPr>
      <w:r>
        <w:t>To change any of these parameters, simply press the “Edit” button. The parameters are stored in the “</w:t>
      </w:r>
      <w:r w:rsidRPr="00BF500E">
        <w:rPr>
          <w:b/>
          <w:bCs/>
        </w:rPr>
        <w:t>~</w:t>
      </w:r>
      <w:r w:rsidR="00F83021">
        <w:rPr>
          <w:b/>
          <w:bCs/>
        </w:rPr>
        <w:t>host</w:t>
      </w:r>
      <w:r w:rsidRPr="00BF500E">
        <w:rPr>
          <w:b/>
          <w:bCs/>
        </w:rPr>
        <w:t>/</w:t>
      </w:r>
      <w:r w:rsidR="00F83021">
        <w:rPr>
          <w:b/>
          <w:bCs/>
        </w:rPr>
        <w:t>gniadmin/d</w:t>
      </w:r>
      <w:r w:rsidRPr="00BF500E">
        <w:rPr>
          <w:b/>
          <w:bCs/>
        </w:rPr>
        <w:t>b</w:t>
      </w:r>
      <w:r>
        <w:t xml:space="preserve">” directory in an XML file called </w:t>
      </w:r>
      <w:r w:rsidRPr="00BC2AF3">
        <w:rPr>
          <w:b/>
        </w:rPr>
        <w:t>MOBI_config.xml</w:t>
      </w:r>
      <w:r>
        <w:t xml:space="preserve">. This is a flat file that can also be </w:t>
      </w:r>
      <w:r w:rsidR="00094A67">
        <w:t xml:space="preserve">directly </w:t>
      </w:r>
      <w:r>
        <w:t xml:space="preserve">edited with any text </w:t>
      </w:r>
      <w:r w:rsidR="00CE3DCE">
        <w:t xml:space="preserve">or XML </w:t>
      </w:r>
      <w:r>
        <w:t>editor.</w:t>
      </w:r>
    </w:p>
    <w:p w14:paraId="71A1AA2E" w14:textId="77777777" w:rsidR="006F152D" w:rsidRDefault="006F152D" w:rsidP="00DF69C6">
      <w:pPr>
        <w:spacing w:after="0" w:line="240" w:lineRule="auto"/>
      </w:pPr>
    </w:p>
    <w:p w14:paraId="620A9860" w14:textId="77777777" w:rsidR="00094A67" w:rsidRPr="00094A67" w:rsidRDefault="00094A67" w:rsidP="00094A67">
      <w:pPr>
        <w:pStyle w:val="Heading2"/>
      </w:pPr>
      <w:bookmarkStart w:id="43" w:name="_Toc70691452"/>
      <w:r>
        <w:t>Annual Maintenance</w:t>
      </w:r>
      <w:r w:rsidR="00BC74A8">
        <w:t xml:space="preserve"> Activities</w:t>
      </w:r>
      <w:bookmarkEnd w:id="43"/>
    </w:p>
    <w:p w14:paraId="4B8489D8" w14:textId="77777777" w:rsidR="00DD36D5" w:rsidRPr="006A1807" w:rsidRDefault="00DD36D5" w:rsidP="00DF69C6">
      <w:pPr>
        <w:spacing w:after="0" w:line="240" w:lineRule="auto"/>
      </w:pPr>
    </w:p>
    <w:p w14:paraId="36A8FDAF" w14:textId="5ACCFD13" w:rsidR="00FE3EE1" w:rsidRPr="005D5120" w:rsidRDefault="00E55FD7" w:rsidP="00E55FD7">
      <w:pPr>
        <w:spacing w:after="0" w:line="240" w:lineRule="auto"/>
      </w:pPr>
      <w:r>
        <w:rPr>
          <w:sz w:val="24"/>
        </w:rPr>
        <w:t xml:space="preserve">As needed, use the </w:t>
      </w:r>
      <w:r w:rsidR="00F83021">
        <w:rPr>
          <w:i/>
          <w:iCs/>
          <w:sz w:val="24"/>
        </w:rPr>
        <w:t>“EventMobi/Print Kiosk Configuration”</w:t>
      </w:r>
      <w:r w:rsidR="00F83021">
        <w:rPr>
          <w:sz w:val="24"/>
        </w:rPr>
        <w:t xml:space="preserve"> option </w:t>
      </w:r>
      <w:r>
        <w:rPr>
          <w:sz w:val="24"/>
        </w:rPr>
        <w:t>to:</w:t>
      </w:r>
    </w:p>
    <w:p w14:paraId="0C18F0BA" w14:textId="77777777" w:rsidR="005D5120" w:rsidRPr="005D5120" w:rsidRDefault="005D5120" w:rsidP="00E55FD7">
      <w:pPr>
        <w:pStyle w:val="ListParagraph"/>
        <w:numPr>
          <w:ilvl w:val="0"/>
          <w:numId w:val="2"/>
        </w:numPr>
        <w:spacing w:after="0" w:line="240" w:lineRule="auto"/>
      </w:pPr>
      <w:r>
        <w:rPr>
          <w:sz w:val="24"/>
        </w:rPr>
        <w:t>Enable/disable access</w:t>
      </w:r>
    </w:p>
    <w:p w14:paraId="33D7D45B" w14:textId="77777777" w:rsidR="005D5120" w:rsidRPr="00F121EF" w:rsidRDefault="00E55FD7" w:rsidP="00E55FD7">
      <w:pPr>
        <w:pStyle w:val="ListParagraph"/>
        <w:numPr>
          <w:ilvl w:val="0"/>
          <w:numId w:val="2"/>
        </w:numPr>
        <w:spacing w:after="0" w:line="240" w:lineRule="auto"/>
      </w:pPr>
      <w:r>
        <w:rPr>
          <w:sz w:val="24"/>
        </w:rPr>
        <w:t>U</w:t>
      </w:r>
      <w:r w:rsidR="005D5120">
        <w:rPr>
          <w:sz w:val="24"/>
        </w:rPr>
        <w:t>pdate</w:t>
      </w:r>
      <w:r>
        <w:rPr>
          <w:sz w:val="24"/>
        </w:rPr>
        <w:t xml:space="preserve"> the</w:t>
      </w:r>
      <w:r w:rsidR="005D5120">
        <w:rPr>
          <w:sz w:val="24"/>
        </w:rPr>
        <w:t xml:space="preserve"> “Event name”</w:t>
      </w:r>
    </w:p>
    <w:p w14:paraId="79FA7727" w14:textId="77777777" w:rsidR="00F121EF" w:rsidRPr="000837E3" w:rsidRDefault="00847DD4" w:rsidP="00E55FD7">
      <w:pPr>
        <w:pStyle w:val="ListParagraph"/>
        <w:numPr>
          <w:ilvl w:val="0"/>
          <w:numId w:val="2"/>
        </w:numPr>
        <w:spacing w:after="0" w:line="240" w:lineRule="auto"/>
      </w:pPr>
      <w:r>
        <w:rPr>
          <w:sz w:val="24"/>
        </w:rPr>
        <w:t xml:space="preserve">If </w:t>
      </w:r>
      <w:r w:rsidR="00E55FD7">
        <w:rPr>
          <w:sz w:val="24"/>
        </w:rPr>
        <w:t>chan</w:t>
      </w:r>
      <w:r>
        <w:rPr>
          <w:sz w:val="24"/>
        </w:rPr>
        <w:t>ged</w:t>
      </w:r>
      <w:r w:rsidR="00E55FD7">
        <w:rPr>
          <w:sz w:val="24"/>
        </w:rPr>
        <w:t>,</w:t>
      </w:r>
      <w:r w:rsidR="00F121EF">
        <w:rPr>
          <w:sz w:val="24"/>
        </w:rPr>
        <w:t xml:space="preserve"> update EventMo</w:t>
      </w:r>
      <w:r>
        <w:rPr>
          <w:sz w:val="24"/>
        </w:rPr>
        <w:t>bi code/API key (not normal</w:t>
      </w:r>
      <w:r w:rsidR="00F121EF">
        <w:rPr>
          <w:sz w:val="24"/>
        </w:rPr>
        <w:t>)</w:t>
      </w:r>
    </w:p>
    <w:p w14:paraId="18BA1A0B" w14:textId="77777777" w:rsidR="00E55FD7" w:rsidRPr="00E55FD7" w:rsidRDefault="00E55FD7" w:rsidP="00DF69C6">
      <w:pPr>
        <w:pStyle w:val="ListParagraph"/>
        <w:numPr>
          <w:ilvl w:val="0"/>
          <w:numId w:val="2"/>
        </w:numPr>
        <w:spacing w:after="0" w:line="240" w:lineRule="auto"/>
      </w:pPr>
      <w:r w:rsidRPr="00E55FD7">
        <w:rPr>
          <w:sz w:val="24"/>
        </w:rPr>
        <w:t xml:space="preserve">If changed, update the </w:t>
      </w:r>
      <w:r w:rsidR="00C83EE6" w:rsidRPr="00E55FD7">
        <w:rPr>
          <w:sz w:val="24"/>
        </w:rPr>
        <w:t>C</w:t>
      </w:r>
      <w:r w:rsidR="000837E3" w:rsidRPr="00E55FD7">
        <w:rPr>
          <w:sz w:val="24"/>
        </w:rPr>
        <w:t xml:space="preserve">amp </w:t>
      </w:r>
      <w:r w:rsidRPr="00E55FD7">
        <w:rPr>
          <w:sz w:val="24"/>
        </w:rPr>
        <w:t>M</w:t>
      </w:r>
      <w:r w:rsidR="000837E3" w:rsidRPr="00E55FD7">
        <w:rPr>
          <w:sz w:val="24"/>
        </w:rPr>
        <w:t>ap</w:t>
      </w:r>
      <w:r w:rsidR="00C83EE6" w:rsidRPr="00E55FD7">
        <w:rPr>
          <w:sz w:val="24"/>
        </w:rPr>
        <w:t xml:space="preserve"> URL</w:t>
      </w:r>
    </w:p>
    <w:p w14:paraId="3685C9AD" w14:textId="77777777" w:rsidR="00E55FD7" w:rsidRDefault="00E55FD7" w:rsidP="00E55FD7">
      <w:pPr>
        <w:spacing w:after="0" w:line="240" w:lineRule="auto"/>
      </w:pPr>
    </w:p>
    <w:p w14:paraId="4596B5BC" w14:textId="77777777" w:rsidR="00E55FD7" w:rsidRDefault="00E55FD7" w:rsidP="00E55FD7">
      <w:pPr>
        <w:spacing w:after="0" w:line="240" w:lineRule="auto"/>
      </w:pPr>
      <w:r>
        <w:t xml:space="preserve">After </w:t>
      </w:r>
      <w:r w:rsidR="001C4301">
        <w:t xml:space="preserve">physically </w:t>
      </w:r>
      <w:r>
        <w:t xml:space="preserve">setting up the </w:t>
      </w:r>
      <w:r w:rsidR="00A64C09">
        <w:t xml:space="preserve">Print </w:t>
      </w:r>
      <w:r>
        <w:t>Kiosk (w/wireless dongle), printer, keyboard, mouse:</w:t>
      </w:r>
    </w:p>
    <w:p w14:paraId="41C6B681" w14:textId="77777777" w:rsidR="00FE3EE1" w:rsidRDefault="00FE3EE1" w:rsidP="00E55FD7">
      <w:pPr>
        <w:pStyle w:val="ListParagraph"/>
        <w:numPr>
          <w:ilvl w:val="0"/>
          <w:numId w:val="2"/>
        </w:numPr>
        <w:spacing w:after="0" w:line="240" w:lineRule="auto"/>
      </w:pPr>
      <w:r>
        <w:t>Test</w:t>
      </w:r>
      <w:r w:rsidR="00D202E9">
        <w:t xml:space="preserve"> the</w:t>
      </w:r>
      <w:r>
        <w:t xml:space="preserve"> Print Kiosk</w:t>
      </w:r>
    </w:p>
    <w:p w14:paraId="7F543818" w14:textId="77777777" w:rsidR="00A64C09" w:rsidRDefault="00A64C09" w:rsidP="00A64C09">
      <w:pPr>
        <w:pStyle w:val="ListParagraph"/>
        <w:numPr>
          <w:ilvl w:val="1"/>
          <w:numId w:val="2"/>
        </w:numPr>
        <w:spacing w:after="0" w:line="240" w:lineRule="auto"/>
      </w:pPr>
      <w:r>
        <w:t>Check the Schedule information pulled from EventMobi</w:t>
      </w:r>
    </w:p>
    <w:p w14:paraId="5CF8EAA0" w14:textId="77777777" w:rsidR="00B8300F" w:rsidRDefault="00E55FD7" w:rsidP="00E55FD7">
      <w:pPr>
        <w:pStyle w:val="ListParagraph"/>
        <w:numPr>
          <w:ilvl w:val="1"/>
          <w:numId w:val="2"/>
        </w:numPr>
        <w:spacing w:after="0" w:line="240" w:lineRule="auto"/>
      </w:pPr>
      <w:r>
        <w:t>Don’t forget t</w:t>
      </w:r>
      <w:r w:rsidR="00B8300F">
        <w:t xml:space="preserve">o "turn on" </w:t>
      </w:r>
      <w:r>
        <w:t xml:space="preserve">the Attendance </w:t>
      </w:r>
      <w:r w:rsidR="00B8300F">
        <w:t>Roster</w:t>
      </w:r>
      <w:r>
        <w:t xml:space="preserve"> by</w:t>
      </w:r>
      <w:r w:rsidR="00B8300F">
        <w:t xml:space="preserve"> double touch</w:t>
      </w:r>
      <w:r>
        <w:t>ing</w:t>
      </w:r>
      <w:r w:rsidR="00B8300F">
        <w:t xml:space="preserve"> (double click) the GNI logo</w:t>
      </w:r>
      <w:r>
        <w:t xml:space="preserve"> </w:t>
      </w:r>
      <w:r w:rsidR="00B8300F">
        <w:t>at the top of the page then touch (click) the "Gay Natur</w:t>
      </w:r>
      <w:r w:rsidR="008B4B5B">
        <w:t>i</w:t>
      </w:r>
      <w:r w:rsidR="00B8300F">
        <w:t>sts International, Inc." title</w:t>
      </w:r>
      <w:r w:rsidR="003E708F">
        <w:t>, then do initial login</w:t>
      </w:r>
    </w:p>
    <w:p w14:paraId="544DEA58" w14:textId="77777777" w:rsidR="00E55FD7" w:rsidRDefault="008D7A9C" w:rsidP="00E55FD7">
      <w:pPr>
        <w:pStyle w:val="ListParagraph"/>
        <w:numPr>
          <w:ilvl w:val="0"/>
          <w:numId w:val="2"/>
        </w:numPr>
        <w:spacing w:after="0" w:line="240" w:lineRule="auto"/>
      </w:pPr>
      <w:r>
        <w:t xml:space="preserve">Ensure an </w:t>
      </w:r>
      <w:r w:rsidR="000B0943">
        <w:t>adequate</w:t>
      </w:r>
      <w:r>
        <w:t xml:space="preserve"> supply of</w:t>
      </w:r>
      <w:r w:rsidR="00D202E9">
        <w:t xml:space="preserve"> ink/paper/staples</w:t>
      </w:r>
    </w:p>
    <w:p w14:paraId="4C24133A" w14:textId="77777777" w:rsidR="00FD7E80" w:rsidRPr="00E55FD7" w:rsidRDefault="00E55FD7" w:rsidP="00E55FD7">
      <w:pPr>
        <w:pStyle w:val="ListParagraph"/>
        <w:numPr>
          <w:ilvl w:val="0"/>
          <w:numId w:val="2"/>
        </w:numPr>
        <w:spacing w:after="0" w:line="240" w:lineRule="auto"/>
      </w:pPr>
      <w:r>
        <w:t>Remove keyboard/mouse for production use</w:t>
      </w:r>
      <w:r w:rsidR="00FD7E80" w:rsidRPr="00E55FD7">
        <w:rPr>
          <w:sz w:val="24"/>
        </w:rPr>
        <w:br w:type="page"/>
      </w:r>
    </w:p>
    <w:p w14:paraId="1F026912" w14:textId="77777777" w:rsidR="00FD7E80" w:rsidRPr="005B0A9E" w:rsidRDefault="00FD7E80" w:rsidP="00DF69C6">
      <w:pPr>
        <w:pStyle w:val="Heading1"/>
        <w:spacing w:before="0" w:after="0" w:line="240" w:lineRule="auto"/>
      </w:pPr>
      <w:bookmarkStart w:id="44" w:name="_Ref24474021"/>
      <w:bookmarkStart w:id="45" w:name="_Toc70691453"/>
      <w:r w:rsidRPr="005B0A9E">
        <w:lastRenderedPageBreak/>
        <w:t>Print Kiosk</w:t>
      </w:r>
      <w:r w:rsidR="00DD36D5">
        <w:t xml:space="preserve">: </w:t>
      </w:r>
      <w:r>
        <w:t>Attendance Roster</w:t>
      </w:r>
      <w:bookmarkEnd w:id="44"/>
      <w:bookmarkEnd w:id="45"/>
    </w:p>
    <w:p w14:paraId="3A859894" w14:textId="77777777" w:rsidR="00FD7E80" w:rsidRPr="005105CC" w:rsidRDefault="00FD7E80" w:rsidP="00DF69C6">
      <w:pPr>
        <w:spacing w:after="0" w:line="240" w:lineRule="auto"/>
      </w:pPr>
    </w:p>
    <w:p w14:paraId="323B32B8" w14:textId="2B5E7B21" w:rsidR="00F84550" w:rsidRPr="00C223CA" w:rsidRDefault="00C84B15" w:rsidP="00E60940">
      <w:pPr>
        <w:spacing w:after="0" w:line="240" w:lineRule="auto"/>
      </w:pPr>
      <w:r>
        <w:t>The Attendance Roster provides a list of attendees at a given event with an ability to search, sort and print.</w:t>
      </w:r>
      <w:r w:rsidR="00F029D9">
        <w:t xml:space="preserve"> It is typically “toggled to” </w:t>
      </w:r>
      <w:r w:rsidR="00B1319E">
        <w:t xml:space="preserve">via a button on </w:t>
      </w:r>
      <w:r w:rsidR="00F029D9">
        <w:t xml:space="preserve">the Schedule (EventMobi) Kiosk </w:t>
      </w:r>
      <w:r w:rsidR="00B1319E">
        <w:t>app</w:t>
      </w:r>
      <w:r w:rsidR="00F029D9">
        <w:t>.</w:t>
      </w:r>
      <w:r w:rsidR="000C6FF3">
        <w:t xml:space="preserve"> The Roster is driven by an XML database generated</w:t>
      </w:r>
      <w:r w:rsidR="006476FA">
        <w:t xml:space="preserve"> from an extract of </w:t>
      </w:r>
      <w:r w:rsidR="009C1239">
        <w:t>I4A</w:t>
      </w:r>
      <w:r w:rsidR="006476FA">
        <w:t xml:space="preserve"> data.</w:t>
      </w:r>
      <w:r w:rsidR="00546C66">
        <w:t xml:space="preserve"> This is done in order to respect certain privacy settings that individual GNI members can make to their profile data (i.e., hide email address, hide entire profile, etc.).</w:t>
      </w:r>
      <w:r w:rsidR="00C223CA">
        <w:t xml:space="preserve"> The Roster information is periodically updated based on the frequency set in the </w:t>
      </w:r>
      <w:r w:rsidR="00C223CA" w:rsidRPr="002E50F6">
        <w:t>GNIAdmin</w:t>
      </w:r>
      <w:r w:rsidR="00C223CA">
        <w:t xml:space="preserve"> module.</w:t>
      </w:r>
    </w:p>
    <w:p w14:paraId="2415853A" w14:textId="77777777" w:rsidR="00F84550" w:rsidRDefault="00F84550" w:rsidP="00E60940">
      <w:pPr>
        <w:spacing w:after="0" w:line="240" w:lineRule="auto"/>
      </w:pPr>
    </w:p>
    <w:p w14:paraId="68A4C760" w14:textId="3EA532B3" w:rsidR="008A0134" w:rsidRDefault="00722189" w:rsidP="00E60940">
      <w:pPr>
        <w:spacing w:after="0" w:line="240" w:lineRule="auto"/>
      </w:pPr>
      <w:r>
        <w:t xml:space="preserve">The Roster can be accessed directly at </w:t>
      </w:r>
      <w:r>
        <w:rPr>
          <w:b/>
        </w:rPr>
        <w:t>~</w:t>
      </w:r>
      <w:r w:rsidR="006E035D">
        <w:rPr>
          <w:b/>
        </w:rPr>
        <w:t>host</w:t>
      </w:r>
      <w:r>
        <w:rPr>
          <w:b/>
        </w:rPr>
        <w:t>/</w:t>
      </w:r>
      <w:r w:rsidRPr="00722189">
        <w:rPr>
          <w:b/>
        </w:rPr>
        <w:t>gniroster</w:t>
      </w:r>
      <w:r>
        <w:t xml:space="preserve">. </w:t>
      </w:r>
      <w:r w:rsidR="008A0134">
        <w:t>It is comprised of the following modules:</w:t>
      </w:r>
    </w:p>
    <w:p w14:paraId="1481AEC1" w14:textId="77777777" w:rsidR="008A0134" w:rsidRDefault="008A0134" w:rsidP="00E60940">
      <w:pPr>
        <w:spacing w:after="0" w:line="240" w:lineRule="auto"/>
      </w:pPr>
    </w:p>
    <w:tbl>
      <w:tblPr>
        <w:tblStyle w:val="TableGrid"/>
        <w:tblW w:w="0" w:type="auto"/>
        <w:tblLook w:val="04A0" w:firstRow="1" w:lastRow="0" w:firstColumn="1" w:lastColumn="0" w:noHBand="0" w:noVBand="1"/>
      </w:tblPr>
      <w:tblGrid>
        <w:gridCol w:w="3602"/>
        <w:gridCol w:w="3596"/>
        <w:gridCol w:w="3592"/>
      </w:tblGrid>
      <w:tr w:rsidR="00D272A5" w14:paraId="73650B58" w14:textId="77777777" w:rsidTr="001C24FC">
        <w:tc>
          <w:tcPr>
            <w:tcW w:w="3672" w:type="dxa"/>
          </w:tcPr>
          <w:p w14:paraId="4E19E5C6" w14:textId="77777777" w:rsidR="00D272A5" w:rsidRPr="00EC59F5" w:rsidRDefault="00D272A5" w:rsidP="00D272A5">
            <w:r w:rsidRPr="00EC59F5">
              <w:t>Index.php</w:t>
            </w:r>
          </w:p>
        </w:tc>
        <w:tc>
          <w:tcPr>
            <w:tcW w:w="3672" w:type="dxa"/>
          </w:tcPr>
          <w:p w14:paraId="5290B798" w14:textId="58DADA58" w:rsidR="00D272A5" w:rsidRPr="00DE6A9D" w:rsidRDefault="00D272A5" w:rsidP="00D272A5">
            <w:r>
              <w:t>ROSTER_I4A_upd.php</w:t>
            </w:r>
          </w:p>
        </w:tc>
        <w:tc>
          <w:tcPr>
            <w:tcW w:w="3672" w:type="dxa"/>
          </w:tcPr>
          <w:p w14:paraId="14E013D2" w14:textId="44C0AB74" w:rsidR="00D272A5" w:rsidRPr="00681127" w:rsidRDefault="00D272A5" w:rsidP="00D272A5">
            <w:r w:rsidRPr="00681127">
              <w:t>ROSTER_main.js</w:t>
            </w:r>
          </w:p>
        </w:tc>
      </w:tr>
      <w:tr w:rsidR="00D272A5" w14:paraId="78F89D12" w14:textId="77777777" w:rsidTr="001C24FC">
        <w:tc>
          <w:tcPr>
            <w:tcW w:w="3672" w:type="dxa"/>
          </w:tcPr>
          <w:p w14:paraId="067127AF" w14:textId="77777777" w:rsidR="00D272A5" w:rsidRPr="00EC59F5" w:rsidRDefault="00D272A5" w:rsidP="00D272A5">
            <w:r w:rsidRPr="00EC59F5">
              <w:t>PJKUTIL_space_cols.js</w:t>
            </w:r>
          </w:p>
        </w:tc>
        <w:tc>
          <w:tcPr>
            <w:tcW w:w="3672" w:type="dxa"/>
          </w:tcPr>
          <w:p w14:paraId="3E0C09AA" w14:textId="77777777" w:rsidR="00D272A5" w:rsidRPr="00DE6A9D" w:rsidRDefault="00D272A5" w:rsidP="00D272A5">
            <w:r w:rsidRPr="00DE6A9D">
              <w:t>ROSTER_lib.php.inc</w:t>
            </w:r>
          </w:p>
        </w:tc>
        <w:tc>
          <w:tcPr>
            <w:tcW w:w="3672" w:type="dxa"/>
          </w:tcPr>
          <w:p w14:paraId="6EDB9539" w14:textId="2E7E6865" w:rsidR="00D272A5" w:rsidRPr="00681127" w:rsidRDefault="00D272A5" w:rsidP="00D272A5">
            <w:r w:rsidRPr="00681127">
              <w:t>ROSTER_main.php.inc</w:t>
            </w:r>
          </w:p>
        </w:tc>
      </w:tr>
      <w:tr w:rsidR="00D272A5" w14:paraId="0B526DE7" w14:textId="77777777" w:rsidTr="001C24FC">
        <w:tc>
          <w:tcPr>
            <w:tcW w:w="3672" w:type="dxa"/>
          </w:tcPr>
          <w:p w14:paraId="74AEB4FF" w14:textId="77777777" w:rsidR="00D272A5" w:rsidRPr="00EC59F5" w:rsidRDefault="00D272A5" w:rsidP="00D272A5">
            <w:r w:rsidRPr="00EC59F5">
              <w:t>ROSTER_foot.html.inc</w:t>
            </w:r>
          </w:p>
        </w:tc>
        <w:tc>
          <w:tcPr>
            <w:tcW w:w="3672" w:type="dxa"/>
          </w:tcPr>
          <w:p w14:paraId="6D628568" w14:textId="77777777" w:rsidR="00D272A5" w:rsidRPr="00DE6A9D" w:rsidRDefault="00D272A5" w:rsidP="00D272A5">
            <w:r w:rsidRPr="00DE6A9D">
              <w:t>ROSTER_login.html.inc</w:t>
            </w:r>
          </w:p>
        </w:tc>
        <w:tc>
          <w:tcPr>
            <w:tcW w:w="3672" w:type="dxa"/>
          </w:tcPr>
          <w:p w14:paraId="77A4E0D6" w14:textId="4277A9B5" w:rsidR="00D272A5" w:rsidRPr="00681127" w:rsidRDefault="00D272A5" w:rsidP="00D272A5">
            <w:r w:rsidRPr="00681127">
              <w:t>ROSTER_style.css</w:t>
            </w:r>
          </w:p>
        </w:tc>
      </w:tr>
      <w:tr w:rsidR="00D272A5" w14:paraId="0F1A958C" w14:textId="77777777" w:rsidTr="001C24FC">
        <w:tc>
          <w:tcPr>
            <w:tcW w:w="3672" w:type="dxa"/>
          </w:tcPr>
          <w:p w14:paraId="744EE9A4" w14:textId="77777777" w:rsidR="00D272A5" w:rsidRPr="00EC59F5" w:rsidRDefault="00D272A5" w:rsidP="00D272A5">
            <w:r w:rsidRPr="00EC59F5">
              <w:t>ROSTER_globals.php.inc</w:t>
            </w:r>
          </w:p>
        </w:tc>
        <w:tc>
          <w:tcPr>
            <w:tcW w:w="3672" w:type="dxa"/>
          </w:tcPr>
          <w:p w14:paraId="126637A9" w14:textId="77777777" w:rsidR="00D272A5" w:rsidRPr="00DE6A9D" w:rsidRDefault="00D272A5" w:rsidP="00D272A5">
            <w:r w:rsidRPr="00DE6A9D">
              <w:t>ROSTER_login.php.inc</w:t>
            </w:r>
          </w:p>
        </w:tc>
        <w:tc>
          <w:tcPr>
            <w:tcW w:w="3672" w:type="dxa"/>
          </w:tcPr>
          <w:p w14:paraId="76720444" w14:textId="46A5CFDC" w:rsidR="00D272A5" w:rsidRPr="00681127" w:rsidRDefault="00D272A5" w:rsidP="00D272A5"/>
        </w:tc>
      </w:tr>
      <w:tr w:rsidR="00D272A5" w14:paraId="660A7C67" w14:textId="77777777" w:rsidTr="001C24FC">
        <w:tc>
          <w:tcPr>
            <w:tcW w:w="3672" w:type="dxa"/>
          </w:tcPr>
          <w:p w14:paraId="50610D5E" w14:textId="22CF021D" w:rsidR="00D272A5" w:rsidRPr="00EC59F5" w:rsidRDefault="00D272A5" w:rsidP="00D272A5">
            <w:r w:rsidRPr="00DE6A9D">
              <w:t>ROSTER_head.html.inc</w:t>
            </w:r>
          </w:p>
        </w:tc>
        <w:tc>
          <w:tcPr>
            <w:tcW w:w="3672" w:type="dxa"/>
          </w:tcPr>
          <w:p w14:paraId="364A9F79" w14:textId="28351292" w:rsidR="00D272A5" w:rsidRPr="00DE6A9D" w:rsidRDefault="00D272A5" w:rsidP="00D272A5">
            <w:r w:rsidRPr="00681127">
              <w:t>ROSTER_main.html.inc</w:t>
            </w:r>
          </w:p>
        </w:tc>
        <w:tc>
          <w:tcPr>
            <w:tcW w:w="3672" w:type="dxa"/>
          </w:tcPr>
          <w:p w14:paraId="67D4B401" w14:textId="77777777" w:rsidR="00D272A5" w:rsidRPr="00681127" w:rsidRDefault="00D272A5" w:rsidP="00D272A5"/>
        </w:tc>
      </w:tr>
    </w:tbl>
    <w:p w14:paraId="09E7E49E" w14:textId="77777777" w:rsidR="001C24FC" w:rsidRDefault="001C24FC" w:rsidP="00E60940">
      <w:pPr>
        <w:spacing w:after="0" w:line="240" w:lineRule="auto"/>
      </w:pPr>
    </w:p>
    <w:p w14:paraId="6B242D9A" w14:textId="77777777" w:rsidR="005C18A2" w:rsidRDefault="005C18A2" w:rsidP="00E60940">
      <w:pPr>
        <w:spacing w:after="0" w:line="240" w:lineRule="auto"/>
      </w:pPr>
    </w:p>
    <w:p w14:paraId="6B91054C" w14:textId="758C4A41" w:rsidR="00211862" w:rsidRDefault="00722189" w:rsidP="00E60940">
      <w:pPr>
        <w:spacing w:after="0" w:line="240" w:lineRule="auto"/>
      </w:pPr>
      <w:r w:rsidRPr="00722189">
        <w:t>Due</w:t>
      </w:r>
      <w:r>
        <w:t xml:space="preserve"> to the sensitive nature of this data, the first time </w:t>
      </w:r>
      <w:r w:rsidR="008A57E7">
        <w:t>i</w:t>
      </w:r>
      <w:r>
        <w:t>t is accessed</w:t>
      </w:r>
      <w:r w:rsidR="008A57E7">
        <w:t xml:space="preserve"> an ID/Password</w:t>
      </w:r>
      <w:r w:rsidR="00886184">
        <w:t xml:space="preserve"> challenge will be presented.</w:t>
      </w:r>
      <w:r w:rsidR="00EE5159">
        <w:t xml:space="preserve"> </w:t>
      </w:r>
      <w:r w:rsidR="00C14A0F">
        <w:t xml:space="preserve">When setting up the Print Kiosk, </w:t>
      </w:r>
      <w:r w:rsidR="000D68F5">
        <w:t>the operator</w:t>
      </w:r>
      <w:r w:rsidR="00C14A0F">
        <w:t xml:space="preserve"> will </w:t>
      </w:r>
      <w:r w:rsidR="000D68F5">
        <w:t>need</w:t>
      </w:r>
      <w:r w:rsidR="00C14A0F">
        <w:t xml:space="preserve"> to do </w:t>
      </w:r>
      <w:r w:rsidR="000D68F5">
        <w:t>an</w:t>
      </w:r>
      <w:r w:rsidR="00C14A0F">
        <w:t xml:space="preserve"> initial login. </w:t>
      </w:r>
      <w:r w:rsidR="00EE5159">
        <w:t>The IDs/Pwds used are the same</w:t>
      </w:r>
      <w:r w:rsidR="00DE659D">
        <w:t xml:space="preserve"> as those</w:t>
      </w:r>
      <w:r w:rsidR="00EE5159">
        <w:t xml:space="preserve"> used for the </w:t>
      </w:r>
      <w:r w:rsidR="00EE5159" w:rsidRPr="002C4C40">
        <w:rPr>
          <w:i/>
        </w:rPr>
        <w:t>GNIAdmin</w:t>
      </w:r>
      <w:r w:rsidR="00EE5159">
        <w:t xml:space="preserve"> module.</w:t>
      </w:r>
    </w:p>
    <w:p w14:paraId="35852B12" w14:textId="77777777" w:rsidR="00211862" w:rsidRDefault="00211862" w:rsidP="00E60940">
      <w:pPr>
        <w:spacing w:after="0" w:line="240" w:lineRule="auto"/>
      </w:pPr>
    </w:p>
    <w:p w14:paraId="50D2321F" w14:textId="77777777" w:rsidR="00722189" w:rsidRDefault="009751B3" w:rsidP="00E60940">
      <w:pPr>
        <w:spacing w:after="0" w:line="240" w:lineRule="auto"/>
      </w:pPr>
      <w:r>
        <w:t>Upon login, a PHP session is started so the user can bounce between the Roster and Schedule without</w:t>
      </w:r>
      <w:r w:rsidR="00C43B5B">
        <w:t xml:space="preserve"> requiring</w:t>
      </w:r>
      <w:r>
        <w:t xml:space="preserve"> a subsequent login. </w:t>
      </w:r>
      <w:r w:rsidR="00C43B5B">
        <w:t>However,</w:t>
      </w:r>
      <w:r w:rsidR="00211862">
        <w:t xml:space="preserve"> a PHP session</w:t>
      </w:r>
      <w:r w:rsidR="00C43B5B">
        <w:t xml:space="preserve"> will eventually</w:t>
      </w:r>
      <w:r w:rsidR="00211862">
        <w:t xml:space="preserve"> time out due to inactivity (</w:t>
      </w:r>
      <w:r w:rsidR="00353F6B">
        <w:t xml:space="preserve">typically 30 minutes, but </w:t>
      </w:r>
      <w:r w:rsidR="00211862">
        <w:t xml:space="preserve">varies based on the local implementation), </w:t>
      </w:r>
      <w:r w:rsidR="00C43B5B">
        <w:t xml:space="preserve">in which case, </w:t>
      </w:r>
      <w:r w:rsidR="00211862">
        <w:t>the ID/Pwd challenge would be presented again.</w:t>
      </w:r>
      <w:r w:rsidR="00353F6B">
        <w:t xml:space="preserve"> </w:t>
      </w:r>
      <w:r w:rsidR="00C43B5B">
        <w:t>W</w:t>
      </w:r>
      <w:r w:rsidR="00353F6B">
        <w:t xml:space="preserve">hen used on the Print Kiosk at a GNI event, </w:t>
      </w:r>
      <w:r w:rsidR="00C43B5B">
        <w:t xml:space="preserve">this would present a problem: </w:t>
      </w:r>
      <w:r w:rsidR="00353F6B">
        <w:t>the application may go for hours of inactivity (e.g., overnight)</w:t>
      </w:r>
      <w:r w:rsidR="00C43B5B">
        <w:t xml:space="preserve"> and it would be unmanageable to continually </w:t>
      </w:r>
      <w:r w:rsidR="008A0134">
        <w:t xml:space="preserve">have to </w:t>
      </w:r>
      <w:r w:rsidR="00C43B5B">
        <w:t>check on the status of the login.</w:t>
      </w:r>
    </w:p>
    <w:p w14:paraId="2AD9AE46" w14:textId="77777777" w:rsidR="008A0134" w:rsidRDefault="008A0134" w:rsidP="00E60940">
      <w:pPr>
        <w:spacing w:after="0" w:line="240" w:lineRule="auto"/>
      </w:pPr>
    </w:p>
    <w:p w14:paraId="7BFF7331" w14:textId="4ECE988E" w:rsidR="008A0134" w:rsidRPr="0094647C" w:rsidRDefault="008A0134" w:rsidP="00E60940">
      <w:pPr>
        <w:spacing w:after="0" w:line="240" w:lineRule="auto"/>
      </w:pPr>
      <w:r>
        <w:t xml:space="preserve">To address this, </w:t>
      </w:r>
      <w:r w:rsidR="005B5029">
        <w:t xml:space="preserve">upon successful login, </w:t>
      </w:r>
      <w:r w:rsidR="00F366A2">
        <w:t xml:space="preserve">the </w:t>
      </w:r>
      <w:r w:rsidR="00F366A2" w:rsidRPr="00FC10CB">
        <w:rPr>
          <w:b/>
        </w:rPr>
        <w:t>ROSTER_login.php.inc</w:t>
      </w:r>
      <w:r w:rsidR="00F366A2">
        <w:t xml:space="preserve"> module </w:t>
      </w:r>
      <w:r w:rsidR="005B5029">
        <w:t xml:space="preserve">writes a UUID </w:t>
      </w:r>
      <w:r w:rsidR="00DA18F1">
        <w:t xml:space="preserve">(or AuthCode) </w:t>
      </w:r>
      <w:r w:rsidR="005B5029">
        <w:t xml:space="preserve">to </w:t>
      </w:r>
      <w:r w:rsidR="00992C76">
        <w:t>a cookie</w:t>
      </w:r>
      <w:r w:rsidR="005B5029">
        <w:t xml:space="preserve"> </w:t>
      </w:r>
      <w:r w:rsidR="00992C76">
        <w:t>with a lifetime equal</w:t>
      </w:r>
      <w:r w:rsidR="005D79BE">
        <w:t xml:space="preserve"> or greater than</w:t>
      </w:r>
      <w:r w:rsidR="00992C76">
        <w:t xml:space="preserve"> the duration of the</w:t>
      </w:r>
      <w:r w:rsidR="00CB5022">
        <w:t xml:space="preserve"> entire event</w:t>
      </w:r>
      <w:r w:rsidR="00992C76">
        <w:t xml:space="preserve"> (currently hardcoded in ROSTER_login.php.inc at 14 days)</w:t>
      </w:r>
      <w:r w:rsidR="00CB5022">
        <w:t>.</w:t>
      </w:r>
      <w:r w:rsidR="00992C76">
        <w:t xml:space="preserve"> </w:t>
      </w:r>
      <w:r w:rsidR="0094647C">
        <w:t xml:space="preserve">This UUID/lifespan is also written to </w:t>
      </w:r>
      <w:r w:rsidR="0094647C">
        <w:rPr>
          <w:b/>
        </w:rPr>
        <w:t>~</w:t>
      </w:r>
      <w:r w:rsidR="005C18A2">
        <w:rPr>
          <w:b/>
        </w:rPr>
        <w:t>host</w:t>
      </w:r>
      <w:r w:rsidR="0094647C">
        <w:rPr>
          <w:b/>
        </w:rPr>
        <w:t>/</w:t>
      </w:r>
      <w:r w:rsidR="0000345C">
        <w:rPr>
          <w:b/>
        </w:rPr>
        <w:t>gni</w:t>
      </w:r>
      <w:r w:rsidR="005C18A2">
        <w:rPr>
          <w:b/>
        </w:rPr>
        <w:t>admin</w:t>
      </w:r>
      <w:r w:rsidR="0000345C">
        <w:rPr>
          <w:b/>
        </w:rPr>
        <w:t>/</w:t>
      </w:r>
      <w:r w:rsidR="0094647C">
        <w:rPr>
          <w:b/>
        </w:rPr>
        <w:t>db/ROSTER_auth_log.xml</w:t>
      </w:r>
      <w:r w:rsidR="0094647C">
        <w:t>.</w:t>
      </w:r>
      <w:r w:rsidR="00091CEB">
        <w:t xml:space="preserve"> Upon subsequent login, the server (ROSTER_login.php.inc) examines the client’s cookies for one that matches a known, unexpired AuthCode. If found the user is admitted; if not found or expired, the ID/Pwd challenge is presented.</w:t>
      </w:r>
    </w:p>
    <w:p w14:paraId="11F30EBF" w14:textId="77777777" w:rsidR="00F84550" w:rsidRDefault="00F84550" w:rsidP="00E60940">
      <w:pPr>
        <w:spacing w:after="0" w:line="240" w:lineRule="auto"/>
      </w:pPr>
    </w:p>
    <w:p w14:paraId="34897740" w14:textId="3FEA7898" w:rsidR="005105CC" w:rsidRDefault="00546C66" w:rsidP="00E60940">
      <w:pPr>
        <w:spacing w:after="0" w:line="240" w:lineRule="auto"/>
      </w:pPr>
      <w:r>
        <w:t xml:space="preserve">There is also another complication: in typical operation, the XML database that drives the app is refreshed from </w:t>
      </w:r>
      <w:r w:rsidR="00ED7164">
        <w:t>I4A</w:t>
      </w:r>
      <w:r>
        <w:t xml:space="preserve"> data </w:t>
      </w:r>
      <w:r w:rsidR="0092121F">
        <w:t xml:space="preserve">based on the frequency set in </w:t>
      </w:r>
      <w:r w:rsidR="00AD5A37">
        <w:t xml:space="preserve">the </w:t>
      </w:r>
      <w:r w:rsidR="00B72186">
        <w:t>GNI</w:t>
      </w:r>
      <w:r w:rsidR="0092121F">
        <w:t>A</w:t>
      </w:r>
      <w:r w:rsidR="003A111C">
        <w:t xml:space="preserve">dmin </w:t>
      </w:r>
      <w:r w:rsidR="0092121F">
        <w:t>module</w:t>
      </w:r>
      <w:r w:rsidR="004438BB">
        <w:t xml:space="preserve"> (currently 10 minutes)</w:t>
      </w:r>
      <w:r w:rsidR="002B3D17">
        <w:t>.</w:t>
      </w:r>
      <w:r w:rsidR="004438BB">
        <w:t xml:space="preserve"> This periodic refresh is done:</w:t>
      </w:r>
    </w:p>
    <w:p w14:paraId="18B09F21" w14:textId="77777777" w:rsidR="004438BB" w:rsidRDefault="004438BB" w:rsidP="004438BB">
      <w:pPr>
        <w:pStyle w:val="ListParagraph"/>
        <w:numPr>
          <w:ilvl w:val="0"/>
          <w:numId w:val="8"/>
        </w:numPr>
        <w:spacing w:after="0" w:line="240" w:lineRule="auto"/>
      </w:pPr>
      <w:r>
        <w:t xml:space="preserve">To capture last minute </w:t>
      </w:r>
      <w:r w:rsidR="00512B13">
        <w:t>attendees</w:t>
      </w:r>
      <w:r>
        <w:t xml:space="preserve"> and</w:t>
      </w:r>
      <w:r w:rsidR="007E31E4">
        <w:t>/or changes to the attendee information (e.g., cabin assignments) and</w:t>
      </w:r>
    </w:p>
    <w:p w14:paraId="4AD57666" w14:textId="0184362B" w:rsidR="004438BB" w:rsidRDefault="004438BB" w:rsidP="004438BB">
      <w:pPr>
        <w:pStyle w:val="ListParagraph"/>
        <w:numPr>
          <w:ilvl w:val="0"/>
          <w:numId w:val="8"/>
        </w:numPr>
        <w:spacing w:after="0" w:line="240" w:lineRule="auto"/>
      </w:pPr>
      <w:r>
        <w:t xml:space="preserve">To enable members to change their privacy settings </w:t>
      </w:r>
      <w:r w:rsidR="001E42F8">
        <w:t xml:space="preserve">(in </w:t>
      </w:r>
      <w:r w:rsidR="00ED7164">
        <w:t>I4A</w:t>
      </w:r>
      <w:r w:rsidR="001E42F8">
        <w:t xml:space="preserve">) </w:t>
      </w:r>
      <w:r>
        <w:t xml:space="preserve">and have those settings reflected in the Roster </w:t>
      </w:r>
      <w:r w:rsidR="008F1AC6">
        <w:t>o</w:t>
      </w:r>
      <w:r>
        <w:t>n a near-real-time basis.</w:t>
      </w:r>
    </w:p>
    <w:p w14:paraId="7A2C16D8" w14:textId="77777777" w:rsidR="004438BB" w:rsidRDefault="004438BB" w:rsidP="004438BB">
      <w:pPr>
        <w:spacing w:after="0" w:line="240" w:lineRule="auto"/>
      </w:pPr>
    </w:p>
    <w:p w14:paraId="08755CF9" w14:textId="77777777" w:rsidR="004E27B6" w:rsidRDefault="004E27B6" w:rsidP="004438BB">
      <w:pPr>
        <w:spacing w:after="0" w:line="240" w:lineRule="auto"/>
      </w:pPr>
      <w:r>
        <w:t xml:space="preserve">NOTE: This </w:t>
      </w:r>
      <w:r w:rsidR="0039758D">
        <w:t xml:space="preserve">periodic </w:t>
      </w:r>
      <w:r>
        <w:t>refresh is only done if there is a Roster page open (i.e., if the Kiosk is currently displaying the schedule, the Roster will not update until the next time it is visible).</w:t>
      </w:r>
    </w:p>
    <w:p w14:paraId="197C83B7" w14:textId="77777777" w:rsidR="004E27B6" w:rsidRDefault="004E27B6" w:rsidP="004438BB">
      <w:pPr>
        <w:spacing w:after="0" w:line="240" w:lineRule="auto"/>
      </w:pPr>
    </w:p>
    <w:p w14:paraId="58D5D35A" w14:textId="3914E5D7" w:rsidR="004438BB" w:rsidRPr="005105CC" w:rsidRDefault="004438BB" w:rsidP="004438BB">
      <w:pPr>
        <w:spacing w:after="0" w:line="240" w:lineRule="auto"/>
      </w:pPr>
      <w:r>
        <w:t xml:space="preserve">However, it may be desirable to suspend this </w:t>
      </w:r>
      <w:r w:rsidR="007F24AB">
        <w:t xml:space="preserve">automatic </w:t>
      </w:r>
      <w:r>
        <w:t xml:space="preserve">update for a variety of reasons (e.g., problems with </w:t>
      </w:r>
      <w:r w:rsidR="00ED7164">
        <w:t>I4A</w:t>
      </w:r>
      <w:r>
        <w:t>). This can be accomplished in the GNIAdmin module.</w:t>
      </w:r>
      <w:r w:rsidR="00EF0CF5">
        <w:t xml:space="preserve"> If auto update is disabled (or if an update is desired before the automatically scheduled one is due), the GNIAdmin module provides an option to “force” an immediate update.</w:t>
      </w:r>
    </w:p>
    <w:p w14:paraId="1E1A15AA" w14:textId="51847047" w:rsidR="0092298D" w:rsidRDefault="0092298D" w:rsidP="00E60940">
      <w:pPr>
        <w:spacing w:after="0" w:line="240" w:lineRule="auto"/>
      </w:pPr>
    </w:p>
    <w:p w14:paraId="60D42311" w14:textId="45522F39" w:rsidR="004F672D" w:rsidRDefault="004F672D" w:rsidP="00E60940">
      <w:pPr>
        <w:spacing w:after="0" w:line="240" w:lineRule="auto"/>
      </w:pPr>
    </w:p>
    <w:p w14:paraId="7CEA74B2" w14:textId="77777777" w:rsidR="004F672D" w:rsidRDefault="004F672D" w:rsidP="00E60940">
      <w:pPr>
        <w:spacing w:after="0" w:line="240" w:lineRule="auto"/>
      </w:pPr>
    </w:p>
    <w:p w14:paraId="69BDD8CC" w14:textId="77777777" w:rsidR="003F6FA4" w:rsidRPr="00094A67" w:rsidRDefault="003F6FA4" w:rsidP="003F6FA4">
      <w:pPr>
        <w:pStyle w:val="Heading2"/>
      </w:pPr>
      <w:bookmarkStart w:id="46" w:name="_Toc70691454"/>
      <w:r>
        <w:lastRenderedPageBreak/>
        <w:t>Roster Database Generation</w:t>
      </w:r>
      <w:bookmarkEnd w:id="46"/>
    </w:p>
    <w:p w14:paraId="3332F33C" w14:textId="77777777" w:rsidR="003F6FA4" w:rsidRDefault="003F6FA4" w:rsidP="00E60940">
      <w:pPr>
        <w:spacing w:after="0" w:line="240" w:lineRule="auto"/>
      </w:pPr>
    </w:p>
    <w:p w14:paraId="44AA1891" w14:textId="3C466C84" w:rsidR="00831BD6" w:rsidRPr="00831BD6" w:rsidRDefault="00831BD6" w:rsidP="00831BD6">
      <w:pPr>
        <w:spacing w:after="0" w:line="240" w:lineRule="auto"/>
      </w:pPr>
      <w:r>
        <w:t xml:space="preserve">The Roster data resides in an XML database at </w:t>
      </w:r>
      <w:r>
        <w:rPr>
          <w:b/>
        </w:rPr>
        <w:t>~</w:t>
      </w:r>
      <w:r w:rsidR="004F672D">
        <w:rPr>
          <w:b/>
        </w:rPr>
        <w:t>host</w:t>
      </w:r>
      <w:r>
        <w:rPr>
          <w:b/>
        </w:rPr>
        <w:t>/</w:t>
      </w:r>
      <w:r w:rsidR="00616F14">
        <w:rPr>
          <w:b/>
        </w:rPr>
        <w:t>gni</w:t>
      </w:r>
      <w:r w:rsidR="004F672D">
        <w:rPr>
          <w:b/>
        </w:rPr>
        <w:t>admin</w:t>
      </w:r>
      <w:r w:rsidR="00616F14">
        <w:rPr>
          <w:b/>
        </w:rPr>
        <w:t>/</w:t>
      </w:r>
      <w:r>
        <w:rPr>
          <w:b/>
        </w:rPr>
        <w:t>db/ROSTER_GNI.xml</w:t>
      </w:r>
      <w:r w:rsidR="004F672D">
        <w:rPr>
          <w:bCs/>
        </w:rPr>
        <w:t>. This DB is overwritten each time the Roster auto-refreshes.</w:t>
      </w:r>
      <w:r w:rsidR="006C749F">
        <w:t xml:space="preserve"> It is important to note that until at least one cabin assignment is uploaded for an event, the </w:t>
      </w:r>
      <w:r w:rsidR="004F672D">
        <w:t>Roster</w:t>
      </w:r>
      <w:r w:rsidR="006C749F">
        <w:t xml:space="preserve"> will </w:t>
      </w:r>
      <w:r w:rsidR="004F672D">
        <w:t>present an error message indicating that no items could be found</w:t>
      </w:r>
      <w:r w:rsidR="006C749F">
        <w:t>.</w:t>
      </w:r>
    </w:p>
    <w:p w14:paraId="4C7D4F5D" w14:textId="77777777" w:rsidR="0092298D" w:rsidRDefault="0092298D" w:rsidP="00E60940">
      <w:pPr>
        <w:spacing w:after="0" w:line="240" w:lineRule="auto"/>
      </w:pPr>
    </w:p>
    <w:p w14:paraId="4D5B6CC6" w14:textId="4836C565" w:rsidR="008908FD" w:rsidRPr="008908FD" w:rsidRDefault="00090E55" w:rsidP="00BC53AF">
      <w:pPr>
        <w:spacing w:after="0" w:line="240" w:lineRule="auto"/>
      </w:pPr>
      <w:r>
        <w:t xml:space="preserve">The process used to generate the XML database is </w:t>
      </w:r>
      <w:r w:rsidR="00600CC3">
        <w:t xml:space="preserve">to invoke the I4A API using the </w:t>
      </w:r>
      <w:r w:rsidR="00600CC3">
        <w:rPr>
          <w:b/>
          <w:bCs/>
        </w:rPr>
        <w:t>pjk_gni_get_roster</w:t>
      </w:r>
      <w:r w:rsidR="00600CC3">
        <w:t xml:space="preserve"> View.</w:t>
      </w:r>
      <w:r w:rsidR="00EC41B0">
        <w:t xml:space="preserve"> </w:t>
      </w:r>
      <w:r w:rsidR="001C0CD7">
        <w:t>This process is automatically initiated by the Roster page based on the update frequency set in the GNIAdmin module.</w:t>
      </w:r>
    </w:p>
    <w:p w14:paraId="4768CA3C" w14:textId="77777777" w:rsidR="008908FD" w:rsidRDefault="008908FD" w:rsidP="00BC53AF">
      <w:pPr>
        <w:spacing w:after="0" w:line="240" w:lineRule="auto"/>
      </w:pPr>
    </w:p>
    <w:p w14:paraId="1A2345A1" w14:textId="783F9266" w:rsidR="001C0CD7" w:rsidRDefault="00B60DA2" w:rsidP="00BC53AF">
      <w:pPr>
        <w:spacing w:after="0" w:line="240" w:lineRule="auto"/>
      </w:pPr>
      <w:r>
        <w:t>While the update process is occurring, informative messages are displayed in the lower left corner of the window. When accessing the Roster for the first time for a given year, the list will be blank until an initial database build can be performed.</w:t>
      </w:r>
    </w:p>
    <w:p w14:paraId="5632DF32" w14:textId="77777777" w:rsidR="001C0CD7" w:rsidRDefault="001C0CD7" w:rsidP="00BC53AF">
      <w:pPr>
        <w:spacing w:after="0" w:line="240" w:lineRule="auto"/>
      </w:pPr>
    </w:p>
    <w:p w14:paraId="178E2B97" w14:textId="77777777" w:rsidR="00616F14" w:rsidRPr="00094A67" w:rsidRDefault="00616F14" w:rsidP="00616F14">
      <w:pPr>
        <w:pStyle w:val="Heading2"/>
      </w:pPr>
      <w:bookmarkStart w:id="47" w:name="_Toc70691455"/>
      <w:r>
        <w:t>Reporting</w:t>
      </w:r>
      <w:bookmarkEnd w:id="47"/>
    </w:p>
    <w:p w14:paraId="442B0D55" w14:textId="77777777" w:rsidR="00616F14" w:rsidRDefault="00616F14" w:rsidP="00BC53AF">
      <w:pPr>
        <w:spacing w:after="0" w:line="240" w:lineRule="auto"/>
      </w:pPr>
    </w:p>
    <w:p w14:paraId="42AB48AD" w14:textId="14CC4C92" w:rsidR="00616F14" w:rsidRPr="0000345C" w:rsidRDefault="00616F14" w:rsidP="00BC53AF">
      <w:pPr>
        <w:spacing w:after="0" w:line="240" w:lineRule="auto"/>
      </w:pPr>
      <w:r>
        <w:t xml:space="preserve">This module records the history of print usage in a file called </w:t>
      </w:r>
      <w:r>
        <w:rPr>
          <w:b/>
        </w:rPr>
        <w:t>~</w:t>
      </w:r>
      <w:r w:rsidR="0036047A">
        <w:rPr>
          <w:b/>
        </w:rPr>
        <w:t>host</w:t>
      </w:r>
      <w:r>
        <w:rPr>
          <w:b/>
        </w:rPr>
        <w:t>/gni</w:t>
      </w:r>
      <w:r w:rsidR="0036047A">
        <w:rPr>
          <w:b/>
        </w:rPr>
        <w:t>admin</w:t>
      </w:r>
      <w:r>
        <w:rPr>
          <w:b/>
        </w:rPr>
        <w:t>/db/</w:t>
      </w:r>
      <w:r w:rsidR="0000345C">
        <w:rPr>
          <w:b/>
        </w:rPr>
        <w:t>ROSTER_usage_2019.log</w:t>
      </w:r>
      <w:r w:rsidR="0000345C">
        <w:t xml:space="preserve"> (where the year corresponds to the current year). It is a simple flat file that records each time the roster is printed and what the print settings were used. It can be accessed/downloaded using FTP.</w:t>
      </w:r>
    </w:p>
    <w:p w14:paraId="400FE3AC" w14:textId="77777777" w:rsidR="00616F14" w:rsidRDefault="00616F14" w:rsidP="00BC53AF">
      <w:pPr>
        <w:spacing w:after="0" w:line="240" w:lineRule="auto"/>
      </w:pPr>
    </w:p>
    <w:p w14:paraId="3C9E1A9F" w14:textId="77777777" w:rsidR="00194D43" w:rsidRPr="00094A67" w:rsidRDefault="00194D43" w:rsidP="00194D43">
      <w:pPr>
        <w:pStyle w:val="Heading2"/>
      </w:pPr>
      <w:bookmarkStart w:id="48" w:name="_Toc70691456"/>
      <w:r>
        <w:t>Annual Maintenance Activities</w:t>
      </w:r>
      <w:bookmarkEnd w:id="48"/>
    </w:p>
    <w:p w14:paraId="18701723" w14:textId="77777777" w:rsidR="00194D43" w:rsidRPr="006A1807" w:rsidRDefault="00194D43" w:rsidP="00194D43">
      <w:pPr>
        <w:spacing w:after="0" w:line="240" w:lineRule="auto"/>
      </w:pPr>
    </w:p>
    <w:p w14:paraId="1F34573C" w14:textId="069ABA0B" w:rsidR="00194D43" w:rsidRPr="00F461A6" w:rsidRDefault="00276F0B" w:rsidP="00F461A6">
      <w:pPr>
        <w:spacing w:after="0" w:line="240" w:lineRule="auto"/>
      </w:pPr>
      <w:r w:rsidRPr="00F461A6">
        <w:t>U</w:t>
      </w:r>
      <w:r w:rsidR="00194D43" w:rsidRPr="00F461A6">
        <w:t xml:space="preserve">se the </w:t>
      </w:r>
      <w:r w:rsidR="00194D43" w:rsidRPr="00213117">
        <w:rPr>
          <w:i/>
        </w:rPr>
        <w:t>GNIAdmin</w:t>
      </w:r>
      <w:r w:rsidR="00194D43" w:rsidRPr="00F461A6">
        <w:t xml:space="preserve"> module to:</w:t>
      </w:r>
    </w:p>
    <w:p w14:paraId="36035125" w14:textId="647CCECC" w:rsidR="00276F0B" w:rsidRPr="00F461A6" w:rsidRDefault="00276F0B" w:rsidP="00F461A6">
      <w:pPr>
        <w:pStyle w:val="ListParagraph"/>
        <w:numPr>
          <w:ilvl w:val="0"/>
          <w:numId w:val="2"/>
        </w:numPr>
        <w:spacing w:after="0" w:line="240" w:lineRule="auto"/>
      </w:pPr>
      <w:r w:rsidRPr="00F461A6">
        <w:t xml:space="preserve">Update the </w:t>
      </w:r>
      <w:r w:rsidR="00D3768E" w:rsidRPr="00D3768E">
        <w:rPr>
          <w:b/>
          <w:bCs/>
          <w:i/>
          <w:iCs/>
        </w:rPr>
        <w:t>Current Config</w:t>
      </w:r>
      <w:r w:rsidRPr="00F461A6">
        <w:t xml:space="preserve"> under the </w:t>
      </w:r>
      <w:r w:rsidRPr="00D3768E">
        <w:rPr>
          <w:i/>
          <w:iCs/>
        </w:rPr>
        <w:t>“</w:t>
      </w:r>
      <w:r w:rsidR="00D3768E" w:rsidRPr="00D3768E">
        <w:rPr>
          <w:i/>
          <w:iCs/>
        </w:rPr>
        <w:t xml:space="preserve">Config For </w:t>
      </w:r>
      <w:r w:rsidRPr="00D3768E">
        <w:rPr>
          <w:i/>
          <w:iCs/>
        </w:rPr>
        <w:t>Registration</w:t>
      </w:r>
      <w:r w:rsidR="00D3768E" w:rsidRPr="00D3768E">
        <w:rPr>
          <w:i/>
          <w:iCs/>
        </w:rPr>
        <w:t>/Cabin Assignment</w:t>
      </w:r>
      <w:r w:rsidRPr="00D3768E">
        <w:rPr>
          <w:i/>
          <w:iCs/>
        </w:rPr>
        <w:t xml:space="preserve"> </w:t>
      </w:r>
      <w:r w:rsidR="00D3768E" w:rsidRPr="00D3768E">
        <w:rPr>
          <w:i/>
          <w:iCs/>
        </w:rPr>
        <w:t>Upload</w:t>
      </w:r>
      <w:r w:rsidRPr="00D3768E">
        <w:rPr>
          <w:i/>
          <w:iCs/>
        </w:rPr>
        <w:t>”</w:t>
      </w:r>
      <w:r w:rsidRPr="00F461A6">
        <w:t xml:space="preserve"> option in the GNIAdmin module to reflect the current year/desired event name.</w:t>
      </w:r>
    </w:p>
    <w:p w14:paraId="774C6CE7" w14:textId="4C3E76EE" w:rsidR="007C3962" w:rsidRDefault="007C3962" w:rsidP="00F461A6">
      <w:pPr>
        <w:pStyle w:val="ListParagraph"/>
        <w:numPr>
          <w:ilvl w:val="1"/>
          <w:numId w:val="2"/>
        </w:numPr>
        <w:spacing w:after="0" w:line="240" w:lineRule="auto"/>
      </w:pPr>
      <w:r w:rsidRPr="00F461A6">
        <w:t xml:space="preserve">Note that even if a member is marked as attending this year’s event, if they don’t have a cabin assignment in </w:t>
      </w:r>
      <w:r w:rsidR="00D3768E">
        <w:t>I4A</w:t>
      </w:r>
      <w:r w:rsidRPr="00F461A6">
        <w:t>, they will be omitted</w:t>
      </w:r>
      <w:r w:rsidR="008908FD">
        <w:t xml:space="preserve"> from the Roster</w:t>
      </w:r>
      <w:r w:rsidRPr="00F461A6">
        <w:t>.</w:t>
      </w:r>
    </w:p>
    <w:p w14:paraId="49FAD6AC" w14:textId="0FB0AE3A" w:rsidR="00531CAC" w:rsidRDefault="0094336E" w:rsidP="00F461A6">
      <w:pPr>
        <w:pStyle w:val="ListParagraph"/>
        <w:numPr>
          <w:ilvl w:val="0"/>
          <w:numId w:val="2"/>
        </w:numPr>
        <w:spacing w:after="0" w:line="240" w:lineRule="auto"/>
      </w:pPr>
      <w:r>
        <w:t xml:space="preserve">Use the </w:t>
      </w:r>
      <w:r>
        <w:rPr>
          <w:i/>
          <w:iCs/>
        </w:rPr>
        <w:t>“</w:t>
      </w:r>
      <w:r w:rsidR="00276F0B" w:rsidRPr="0094336E">
        <w:rPr>
          <w:i/>
          <w:iCs/>
        </w:rPr>
        <w:t>T</w:t>
      </w:r>
      <w:r w:rsidR="00531CAC" w:rsidRPr="0094336E">
        <w:rPr>
          <w:i/>
          <w:iCs/>
        </w:rPr>
        <w:t>urn ON/Off</w:t>
      </w:r>
      <w:r w:rsidR="00276F0B" w:rsidRPr="0094336E">
        <w:rPr>
          <w:i/>
          <w:iCs/>
        </w:rPr>
        <w:t xml:space="preserve"> </w:t>
      </w:r>
      <w:r w:rsidR="00531CAC" w:rsidRPr="0094336E">
        <w:rPr>
          <w:i/>
          <w:iCs/>
        </w:rPr>
        <w:t>A</w:t>
      </w:r>
      <w:r w:rsidR="00276F0B" w:rsidRPr="0094336E">
        <w:rPr>
          <w:i/>
          <w:iCs/>
        </w:rPr>
        <w:t>uto</w:t>
      </w:r>
      <w:r w:rsidR="00531CAC" w:rsidRPr="0094336E">
        <w:rPr>
          <w:i/>
          <w:iCs/>
        </w:rPr>
        <w:t xml:space="preserve"> Roster Update From</w:t>
      </w:r>
      <w:r w:rsidR="00276F0B" w:rsidRPr="0094336E">
        <w:rPr>
          <w:i/>
          <w:iCs/>
        </w:rPr>
        <w:t xml:space="preserve"> </w:t>
      </w:r>
      <w:r w:rsidRPr="0094336E">
        <w:rPr>
          <w:i/>
          <w:iCs/>
        </w:rPr>
        <w:t>I4A”</w:t>
      </w:r>
      <w:r w:rsidR="00162D07">
        <w:t xml:space="preserve"> </w:t>
      </w:r>
      <w:r>
        <w:t xml:space="preserve">option </w:t>
      </w:r>
      <w:r w:rsidR="00162D07">
        <w:t>as desired (should be on during the event)</w:t>
      </w:r>
      <w:r w:rsidR="00531CAC">
        <w:t>.</w:t>
      </w:r>
    </w:p>
    <w:p w14:paraId="370A6EF5" w14:textId="77777777" w:rsidR="00276F0B" w:rsidRPr="00F461A6" w:rsidRDefault="00276F0B" w:rsidP="00F461A6">
      <w:pPr>
        <w:pStyle w:val="ListParagraph"/>
        <w:numPr>
          <w:ilvl w:val="0"/>
          <w:numId w:val="2"/>
        </w:numPr>
        <w:spacing w:after="0" w:line="240" w:lineRule="auto"/>
      </w:pPr>
      <w:r w:rsidRPr="00F461A6">
        <w:t>Change the update frequency if desired</w:t>
      </w:r>
      <w:r w:rsidR="00BC366F">
        <w:t>.</w:t>
      </w:r>
    </w:p>
    <w:p w14:paraId="264F8B1E" w14:textId="77777777" w:rsidR="00194D43" w:rsidRDefault="00194D43" w:rsidP="00194D43">
      <w:pPr>
        <w:spacing w:after="0" w:line="240" w:lineRule="auto"/>
      </w:pPr>
    </w:p>
    <w:p w14:paraId="59975C1A" w14:textId="77777777" w:rsidR="00194D43" w:rsidRDefault="00194D43" w:rsidP="00194D43">
      <w:pPr>
        <w:spacing w:after="0" w:line="240" w:lineRule="auto"/>
      </w:pPr>
      <w:r>
        <w:t xml:space="preserve">After physically setting up the </w:t>
      </w:r>
      <w:r w:rsidR="00A64C09">
        <w:t xml:space="preserve">Print </w:t>
      </w:r>
      <w:r>
        <w:t xml:space="preserve">Kiosk (w/wireless dongle), printer, keyboard, </w:t>
      </w:r>
      <w:r w:rsidR="00CA4D44">
        <w:t>and mouse</w:t>
      </w:r>
      <w:r>
        <w:t>:</w:t>
      </w:r>
    </w:p>
    <w:p w14:paraId="1EB5485C" w14:textId="77777777" w:rsidR="00194D43" w:rsidRDefault="00194D43" w:rsidP="00194D43">
      <w:pPr>
        <w:pStyle w:val="ListParagraph"/>
        <w:numPr>
          <w:ilvl w:val="0"/>
          <w:numId w:val="2"/>
        </w:numPr>
        <w:spacing w:after="0" w:line="240" w:lineRule="auto"/>
      </w:pPr>
      <w:r>
        <w:t xml:space="preserve">Test the </w:t>
      </w:r>
      <w:r w:rsidR="00B11B0E">
        <w:t>Roster</w:t>
      </w:r>
    </w:p>
    <w:p w14:paraId="2BA5AF04" w14:textId="77777777" w:rsidR="00194D43" w:rsidRDefault="00DE4854" w:rsidP="00194D43">
      <w:pPr>
        <w:pStyle w:val="ListParagraph"/>
        <w:numPr>
          <w:ilvl w:val="1"/>
          <w:numId w:val="2"/>
        </w:numPr>
        <w:spacing w:after="0" w:line="240" w:lineRule="auto"/>
      </w:pPr>
      <w:r>
        <w:t xml:space="preserve">If needed, </w:t>
      </w:r>
      <w:r w:rsidR="007B1507">
        <w:t>from the Event Schedule screen, d</w:t>
      </w:r>
      <w:r w:rsidR="00194D43">
        <w:t xml:space="preserve">on’t forget to </w:t>
      </w:r>
      <w:r w:rsidR="007B1507">
        <w:t>log into</w:t>
      </w:r>
      <w:r w:rsidR="00194D43">
        <w:t xml:space="preserve"> the Roster by double touching (double click) the GNI logo at the top of the page then touch (click) the "Gay Naturists International, Inc." title, then do initial login</w:t>
      </w:r>
      <w:r w:rsidR="00BC366F">
        <w:t>.</w:t>
      </w:r>
    </w:p>
    <w:p w14:paraId="1943D60F" w14:textId="77777777" w:rsidR="00EE5593" w:rsidRDefault="00194D43" w:rsidP="00EE5593">
      <w:pPr>
        <w:pStyle w:val="ListParagraph"/>
        <w:numPr>
          <w:ilvl w:val="0"/>
          <w:numId w:val="2"/>
        </w:numPr>
        <w:spacing w:after="0" w:line="240" w:lineRule="auto"/>
      </w:pPr>
      <w:r>
        <w:t>Ensure an adequate supply of ink/paper/staples</w:t>
      </w:r>
      <w:r w:rsidR="00BC366F">
        <w:t>.</w:t>
      </w:r>
    </w:p>
    <w:p w14:paraId="125CAAB4" w14:textId="6DA2CA9D" w:rsidR="00EE5593" w:rsidRDefault="00194D43" w:rsidP="00EE5593">
      <w:pPr>
        <w:pStyle w:val="ListParagraph"/>
        <w:numPr>
          <w:ilvl w:val="0"/>
          <w:numId w:val="2"/>
        </w:numPr>
        <w:spacing w:after="0" w:line="240" w:lineRule="auto"/>
      </w:pPr>
      <w:r>
        <w:t>Remove keyboard/mouse for production use</w:t>
      </w:r>
      <w:r w:rsidR="00BC366F">
        <w:t>.</w:t>
      </w:r>
      <w:r w:rsidR="00E553DF" w:rsidRPr="005105CC">
        <w:br w:type="page"/>
      </w:r>
    </w:p>
    <w:p w14:paraId="080D6F78" w14:textId="77777777" w:rsidR="00852802" w:rsidRDefault="00852802" w:rsidP="00852802">
      <w:pPr>
        <w:pStyle w:val="Heading1"/>
        <w:spacing w:before="0" w:after="0" w:line="240" w:lineRule="auto"/>
        <w:rPr>
          <w:i w:val="0"/>
          <w:u w:val="none"/>
        </w:rPr>
      </w:pPr>
      <w:bookmarkStart w:id="49" w:name="_Toc70691457"/>
      <w:r>
        <w:lastRenderedPageBreak/>
        <w:t>Summary of Annual Maintenance/Update Procedures</w:t>
      </w:r>
      <w:bookmarkEnd w:id="49"/>
    </w:p>
    <w:p w14:paraId="067A0B4A" w14:textId="1C871240" w:rsidR="00852802" w:rsidRDefault="00852802" w:rsidP="00852802">
      <w:pPr>
        <w:pStyle w:val="Heading3"/>
      </w:pPr>
    </w:p>
    <w:p w14:paraId="4D4158FE" w14:textId="77777777" w:rsidR="00D679BD" w:rsidRDefault="00D679BD" w:rsidP="00D679BD">
      <w:pPr>
        <w:pStyle w:val="Heading2"/>
      </w:pPr>
      <w:bookmarkStart w:id="50" w:name="_Toc70691458"/>
      <w:r>
        <w:t>Paperless Registration Confirmation Annual Maintenance Activities</w:t>
      </w:r>
      <w:bookmarkEnd w:id="50"/>
    </w:p>
    <w:p w14:paraId="5EFFE615" w14:textId="77777777" w:rsidR="00D679BD" w:rsidRDefault="00D679BD" w:rsidP="00D679BD">
      <w:pPr>
        <w:pStyle w:val="ListParagraph"/>
      </w:pPr>
    </w:p>
    <w:p w14:paraId="1A2A9D5B" w14:textId="592AF626" w:rsidR="00D679BD" w:rsidRDefault="00D679BD" w:rsidP="00D679BD">
      <w:pPr>
        <w:pStyle w:val="ListParagraph"/>
        <w:numPr>
          <w:ilvl w:val="0"/>
          <w:numId w:val="4"/>
        </w:numPr>
      </w:pPr>
      <w:r>
        <w:t xml:space="preserve">Within the </w:t>
      </w:r>
      <w:r w:rsidRPr="00002036">
        <w:rPr>
          <w:i/>
        </w:rPr>
        <w:t>GNIAdmin</w:t>
      </w:r>
      <w:r>
        <w:t xml:space="preserve"> module:</w:t>
      </w:r>
    </w:p>
    <w:p w14:paraId="10029B41" w14:textId="04E4AD04" w:rsidR="00D679BD" w:rsidRDefault="00D679BD" w:rsidP="00D679BD">
      <w:pPr>
        <w:pStyle w:val="ListParagraph"/>
        <w:numPr>
          <w:ilvl w:val="1"/>
          <w:numId w:val="4"/>
        </w:numPr>
      </w:pPr>
      <w:r>
        <w:t xml:space="preserve">Use </w:t>
      </w:r>
      <w:r w:rsidRPr="00D679BD">
        <w:rPr>
          <w:i/>
          <w:iCs/>
        </w:rPr>
        <w:t>“Config for Registration/Cabin Assignment Upload”</w:t>
      </w:r>
      <w:r>
        <w:t xml:space="preserve"> to update this year’s event/field names</w:t>
      </w:r>
    </w:p>
    <w:p w14:paraId="0286E8EB" w14:textId="3D1EAA36" w:rsidR="00D679BD" w:rsidRPr="00EF6519" w:rsidRDefault="00D679BD" w:rsidP="00D679BD">
      <w:pPr>
        <w:pStyle w:val="ListParagraph"/>
        <w:numPr>
          <w:ilvl w:val="1"/>
          <w:numId w:val="4"/>
        </w:numPr>
      </w:pPr>
      <w:r>
        <w:t xml:space="preserve">Use </w:t>
      </w:r>
      <w:r w:rsidRPr="00D679BD">
        <w:rPr>
          <w:i/>
          <w:iCs/>
        </w:rPr>
        <w:t>“Upload Registration Confirmation Info &amp; Generate Confirmation Emails”</w:t>
      </w:r>
      <w:r>
        <w:t xml:space="preserve"> when processing new registrations</w:t>
      </w:r>
    </w:p>
    <w:p w14:paraId="39333D29" w14:textId="77777777" w:rsidR="00852802" w:rsidRPr="001F30FB" w:rsidRDefault="00852802" w:rsidP="00852802">
      <w:pPr>
        <w:pStyle w:val="Heading2"/>
      </w:pPr>
      <w:bookmarkStart w:id="51" w:name="_Toc70691459"/>
      <w:r>
        <w:t>Configuration for Registration Confirmation Email Annual Maintenance Activities</w:t>
      </w:r>
      <w:bookmarkEnd w:id="51"/>
    </w:p>
    <w:p w14:paraId="7DBE2F00" w14:textId="77777777" w:rsidR="00852802" w:rsidRDefault="00852802" w:rsidP="00852802">
      <w:pPr>
        <w:spacing w:after="0" w:line="240" w:lineRule="auto"/>
      </w:pPr>
    </w:p>
    <w:p w14:paraId="041DFC6E" w14:textId="27F93CF8" w:rsidR="00852802" w:rsidRDefault="00852802" w:rsidP="00852802">
      <w:pPr>
        <w:pStyle w:val="ListParagraph"/>
        <w:numPr>
          <w:ilvl w:val="0"/>
          <w:numId w:val="13"/>
        </w:numPr>
        <w:spacing w:after="0" w:line="240" w:lineRule="auto"/>
      </w:pPr>
      <w:r>
        <w:t>Check/update the HTML email template document if needed</w:t>
      </w:r>
    </w:p>
    <w:p w14:paraId="1FA4BF14" w14:textId="7A50D512" w:rsidR="00D679BD" w:rsidRDefault="00D679BD" w:rsidP="00D679BD">
      <w:pPr>
        <w:pStyle w:val="ListParagraph"/>
        <w:numPr>
          <w:ilvl w:val="1"/>
          <w:numId w:val="13"/>
        </w:numPr>
      </w:pPr>
      <w:r>
        <w:t>Generate a sample confirmation email and update if needed/desired</w:t>
      </w:r>
    </w:p>
    <w:p w14:paraId="0D69AAF5" w14:textId="77777777" w:rsidR="00852802" w:rsidRDefault="00852802" w:rsidP="00852802">
      <w:pPr>
        <w:pStyle w:val="ListParagraph"/>
        <w:numPr>
          <w:ilvl w:val="0"/>
          <w:numId w:val="13"/>
        </w:numPr>
        <w:spacing w:after="0" w:line="240" w:lineRule="auto"/>
      </w:pPr>
      <w:r>
        <w:t>Check/update the Bus Substitution Fields as needed</w:t>
      </w:r>
    </w:p>
    <w:p w14:paraId="29D025D0" w14:textId="258CC0D5" w:rsidR="00852802" w:rsidRDefault="00852802" w:rsidP="00852802">
      <w:pPr>
        <w:spacing w:after="0" w:line="240" w:lineRule="auto"/>
      </w:pPr>
    </w:p>
    <w:p w14:paraId="314767DE" w14:textId="77777777" w:rsidR="00852802" w:rsidRPr="00094A67" w:rsidRDefault="00852802" w:rsidP="00852802">
      <w:pPr>
        <w:pStyle w:val="Heading2"/>
      </w:pPr>
      <w:bookmarkStart w:id="52" w:name="_Toc70691460"/>
      <w:r>
        <w:t>Smartwaiver Annual Maintenance Activities</w:t>
      </w:r>
      <w:bookmarkEnd w:id="52"/>
    </w:p>
    <w:p w14:paraId="1B68782E" w14:textId="77777777" w:rsidR="00852802" w:rsidRDefault="00852802" w:rsidP="00852802">
      <w:pPr>
        <w:spacing w:after="0" w:line="240" w:lineRule="auto"/>
      </w:pPr>
    </w:p>
    <w:p w14:paraId="11D74FF6" w14:textId="77777777" w:rsidR="00852802" w:rsidRDefault="00852802" w:rsidP="00852802">
      <w:pPr>
        <w:pStyle w:val="ListParagraph"/>
        <w:numPr>
          <w:ilvl w:val="0"/>
          <w:numId w:val="2"/>
        </w:numPr>
        <w:spacing w:after="0" w:line="240" w:lineRule="auto"/>
      </w:pPr>
      <w:r>
        <w:t>Switch Smartwaiver from a “Storage only” billing plan to “Monthly Business” (or whatever is appropriate)</w:t>
      </w:r>
    </w:p>
    <w:p w14:paraId="0C233C47" w14:textId="77777777" w:rsidR="00852802" w:rsidRDefault="00852802" w:rsidP="00852802">
      <w:pPr>
        <w:pStyle w:val="ListParagraph"/>
        <w:numPr>
          <w:ilvl w:val="0"/>
          <w:numId w:val="2"/>
        </w:numPr>
        <w:spacing w:after="0" w:line="240" w:lineRule="auto"/>
      </w:pPr>
      <w:r>
        <w:t>Ensure</w:t>
      </w:r>
      <w:r w:rsidRPr="00E57353">
        <w:t xml:space="preserve"> </w:t>
      </w:r>
      <w:r>
        <w:t>S</w:t>
      </w:r>
      <w:r w:rsidRPr="00E57353">
        <w:t>mart</w:t>
      </w:r>
      <w:r>
        <w:t>w</w:t>
      </w:r>
      <w:r w:rsidRPr="00E57353">
        <w:t>aiver</w:t>
      </w:r>
      <w:r>
        <w:t xml:space="preserve"> redirect</w:t>
      </w:r>
      <w:r w:rsidRPr="00E57353">
        <w:t xml:space="preserve"> point</w:t>
      </w:r>
      <w:r>
        <w:t>s</w:t>
      </w:r>
      <w:r w:rsidRPr="00E57353">
        <w:t xml:space="preserve"> to production</w:t>
      </w:r>
      <w:r>
        <w:t xml:space="preserve"> (see above)</w:t>
      </w:r>
    </w:p>
    <w:p w14:paraId="3ECC3434" w14:textId="77777777" w:rsidR="00852802" w:rsidRDefault="00852802" w:rsidP="00852802">
      <w:pPr>
        <w:pStyle w:val="ListParagraph"/>
        <w:numPr>
          <w:ilvl w:val="0"/>
          <w:numId w:val="2"/>
        </w:numPr>
        <w:spacing w:after="0" w:line="240" w:lineRule="auto"/>
      </w:pPr>
      <w:r>
        <w:t>Decide who, if anyone, should receive email notification of waiver signings (also see above; it had been set to send a copy of each signed waiver to PJK for test/verification purposes)</w:t>
      </w:r>
    </w:p>
    <w:p w14:paraId="3AFB8283" w14:textId="77777777" w:rsidR="00852802" w:rsidRDefault="00852802" w:rsidP="00852802">
      <w:pPr>
        <w:pStyle w:val="ListParagraph"/>
        <w:numPr>
          <w:ilvl w:val="0"/>
          <w:numId w:val="2"/>
        </w:numPr>
        <w:spacing w:after="0" w:line="240" w:lineRule="auto"/>
      </w:pPr>
      <w:r>
        <w:t>Switch Smartwaiver into “Storage only” billing after the event</w:t>
      </w:r>
    </w:p>
    <w:p w14:paraId="5DCAAA57" w14:textId="77777777" w:rsidR="00852802" w:rsidRPr="00256777" w:rsidRDefault="00852802" w:rsidP="00852802">
      <w:pPr>
        <w:pStyle w:val="ListParagraph"/>
        <w:numPr>
          <w:ilvl w:val="1"/>
          <w:numId w:val="2"/>
        </w:numPr>
        <w:spacing w:after="0" w:line="240" w:lineRule="auto"/>
      </w:pPr>
      <w:r>
        <w:t>If desired, download a PDF file of the waivers generated for the event</w:t>
      </w:r>
    </w:p>
    <w:p w14:paraId="42F5A1C6" w14:textId="77777777" w:rsidR="00852802" w:rsidRDefault="00852802" w:rsidP="00852802">
      <w:pPr>
        <w:spacing w:after="0" w:line="240" w:lineRule="auto"/>
      </w:pPr>
    </w:p>
    <w:p w14:paraId="3E5E3C73" w14:textId="77777777" w:rsidR="00852802" w:rsidRPr="00094A67" w:rsidRDefault="00852802" w:rsidP="00852802">
      <w:pPr>
        <w:pStyle w:val="Heading2"/>
      </w:pPr>
      <w:bookmarkStart w:id="53" w:name="_Toc70691461"/>
      <w:r>
        <w:t>Print Kiosk: Eventmobi/Schedule Annual Maintenance Activities</w:t>
      </w:r>
      <w:bookmarkEnd w:id="53"/>
    </w:p>
    <w:p w14:paraId="4041CAD7" w14:textId="77777777" w:rsidR="00852802" w:rsidRPr="006A1807" w:rsidRDefault="00852802" w:rsidP="00852802">
      <w:pPr>
        <w:spacing w:after="0" w:line="240" w:lineRule="auto"/>
      </w:pPr>
    </w:p>
    <w:p w14:paraId="370F6363" w14:textId="65F48291" w:rsidR="00852802" w:rsidRPr="005D5120" w:rsidRDefault="00852802" w:rsidP="00852802">
      <w:pPr>
        <w:spacing w:after="0" w:line="240" w:lineRule="auto"/>
      </w:pPr>
      <w:r>
        <w:rPr>
          <w:sz w:val="24"/>
        </w:rPr>
        <w:t>As needed, use</w:t>
      </w:r>
      <w:r w:rsidR="00F3770E">
        <w:rPr>
          <w:sz w:val="24"/>
        </w:rPr>
        <w:t xml:space="preserve"> the </w:t>
      </w:r>
      <w:r w:rsidR="00F3770E">
        <w:rPr>
          <w:i/>
          <w:iCs/>
          <w:sz w:val="24"/>
        </w:rPr>
        <w:t>“EventMobi/Print Kiosk Configuration”</w:t>
      </w:r>
      <w:r>
        <w:rPr>
          <w:sz w:val="24"/>
        </w:rPr>
        <w:t xml:space="preserve"> </w:t>
      </w:r>
      <w:r w:rsidR="00F3770E">
        <w:rPr>
          <w:sz w:val="24"/>
        </w:rPr>
        <w:t xml:space="preserve">option </w:t>
      </w:r>
      <w:r>
        <w:rPr>
          <w:sz w:val="24"/>
        </w:rPr>
        <w:t>to:</w:t>
      </w:r>
    </w:p>
    <w:p w14:paraId="6464992A" w14:textId="77777777" w:rsidR="00852802" w:rsidRPr="005D5120" w:rsidRDefault="00852802" w:rsidP="00852802">
      <w:pPr>
        <w:pStyle w:val="ListParagraph"/>
        <w:numPr>
          <w:ilvl w:val="0"/>
          <w:numId w:val="2"/>
        </w:numPr>
        <w:spacing w:after="0" w:line="240" w:lineRule="auto"/>
      </w:pPr>
      <w:r>
        <w:rPr>
          <w:sz w:val="24"/>
        </w:rPr>
        <w:t>Enable/disable access</w:t>
      </w:r>
    </w:p>
    <w:p w14:paraId="0254D60D" w14:textId="77777777" w:rsidR="00852802" w:rsidRPr="00F121EF" w:rsidRDefault="00852802" w:rsidP="00852802">
      <w:pPr>
        <w:pStyle w:val="ListParagraph"/>
        <w:numPr>
          <w:ilvl w:val="0"/>
          <w:numId w:val="2"/>
        </w:numPr>
        <w:spacing w:after="0" w:line="240" w:lineRule="auto"/>
      </w:pPr>
      <w:r>
        <w:rPr>
          <w:sz w:val="24"/>
        </w:rPr>
        <w:t>Update the “Event name”</w:t>
      </w:r>
    </w:p>
    <w:p w14:paraId="0BA45285" w14:textId="2D7F070C" w:rsidR="00852802" w:rsidRPr="004F683A" w:rsidRDefault="004F683A" w:rsidP="00852802">
      <w:pPr>
        <w:pStyle w:val="ListParagraph"/>
        <w:numPr>
          <w:ilvl w:val="0"/>
          <w:numId w:val="2"/>
        </w:numPr>
        <w:spacing w:after="0" w:line="240" w:lineRule="auto"/>
      </w:pPr>
      <w:r>
        <w:rPr>
          <w:sz w:val="24"/>
        </w:rPr>
        <w:t>U</w:t>
      </w:r>
      <w:r w:rsidR="00852802">
        <w:rPr>
          <w:sz w:val="24"/>
        </w:rPr>
        <w:t xml:space="preserve">pdate </w:t>
      </w:r>
      <w:r>
        <w:rPr>
          <w:sz w:val="24"/>
        </w:rPr>
        <w:t xml:space="preserve">the </w:t>
      </w:r>
      <w:r w:rsidR="00852802">
        <w:rPr>
          <w:sz w:val="24"/>
        </w:rPr>
        <w:t xml:space="preserve">EventMobi </w:t>
      </w:r>
      <w:r>
        <w:rPr>
          <w:sz w:val="24"/>
        </w:rPr>
        <w:t>Event Code to point to this year’s event</w:t>
      </w:r>
    </w:p>
    <w:p w14:paraId="33BC8E31" w14:textId="430DD1F7" w:rsidR="004F683A" w:rsidRPr="004F683A" w:rsidRDefault="004F683A" w:rsidP="004F683A">
      <w:pPr>
        <w:pStyle w:val="ListParagraph"/>
        <w:numPr>
          <w:ilvl w:val="1"/>
          <w:numId w:val="2"/>
        </w:numPr>
        <w:spacing w:after="0" w:line="240" w:lineRule="auto"/>
      </w:pPr>
      <w:r w:rsidRPr="004F683A">
        <w:t xml:space="preserve">Unfortunately, EventMobi does NOT provide an ability to get this code online. (If you open the “Events List” on the EventMobi </w:t>
      </w:r>
      <w:r w:rsidR="00250123">
        <w:t>Admin page</w:t>
      </w:r>
      <w:r w:rsidRPr="004F683A">
        <w:t xml:space="preserve">, it does show a column labeled “EVENT CODE”, but this is NOT the code that is used by the API.) To obtain the code for the current event, select “Integrations” from the EM </w:t>
      </w:r>
      <w:r w:rsidR="009400C6">
        <w:t xml:space="preserve">Admin </w:t>
      </w:r>
      <w:r w:rsidRPr="004F683A">
        <w:t>page (see IDs/Passwords at the end of this document), then select “Actions” for the GNI entry and then “Email Key”. This will generate an email containing the API Key and Event Codes.</w:t>
      </w:r>
    </w:p>
    <w:p w14:paraId="5334A94C" w14:textId="7EB87B6B" w:rsidR="004F683A" w:rsidRPr="000837E3" w:rsidRDefault="004F683A" w:rsidP="004F683A">
      <w:pPr>
        <w:pStyle w:val="ListParagraph"/>
        <w:numPr>
          <w:ilvl w:val="0"/>
          <w:numId w:val="2"/>
        </w:numPr>
        <w:spacing w:after="0" w:line="240" w:lineRule="auto"/>
      </w:pPr>
      <w:r>
        <w:rPr>
          <w:sz w:val="24"/>
        </w:rPr>
        <w:t xml:space="preserve">If changed, update </w:t>
      </w:r>
      <w:r>
        <w:rPr>
          <w:sz w:val="24"/>
        </w:rPr>
        <w:t xml:space="preserve">the </w:t>
      </w:r>
      <w:r>
        <w:rPr>
          <w:sz w:val="24"/>
        </w:rPr>
        <w:t>EventMobi API key (API update not normal)</w:t>
      </w:r>
    </w:p>
    <w:p w14:paraId="39FE68B9" w14:textId="77777777" w:rsidR="00852802" w:rsidRPr="00E55FD7" w:rsidRDefault="00852802" w:rsidP="00852802">
      <w:pPr>
        <w:pStyle w:val="ListParagraph"/>
        <w:numPr>
          <w:ilvl w:val="0"/>
          <w:numId w:val="2"/>
        </w:numPr>
        <w:spacing w:after="0" w:line="240" w:lineRule="auto"/>
      </w:pPr>
      <w:r w:rsidRPr="00E55FD7">
        <w:rPr>
          <w:sz w:val="24"/>
        </w:rPr>
        <w:t>If changed, update the Camp Map URL</w:t>
      </w:r>
    </w:p>
    <w:p w14:paraId="700458B6" w14:textId="77777777" w:rsidR="00852802" w:rsidRDefault="00852802" w:rsidP="00852802">
      <w:pPr>
        <w:spacing w:after="0" w:line="240" w:lineRule="auto"/>
      </w:pPr>
    </w:p>
    <w:p w14:paraId="71CC3507" w14:textId="77777777" w:rsidR="00852802" w:rsidRDefault="00852802" w:rsidP="00852802">
      <w:pPr>
        <w:spacing w:after="0" w:line="240" w:lineRule="auto"/>
      </w:pPr>
      <w:r>
        <w:t>After physically setting up the Print Kiosk (w/wireless dongle), printer, keyboard, mouse:</w:t>
      </w:r>
    </w:p>
    <w:p w14:paraId="421B3193" w14:textId="77777777" w:rsidR="00852802" w:rsidRDefault="00852802" w:rsidP="00852802">
      <w:pPr>
        <w:pStyle w:val="ListParagraph"/>
        <w:numPr>
          <w:ilvl w:val="0"/>
          <w:numId w:val="2"/>
        </w:numPr>
        <w:spacing w:after="0" w:line="240" w:lineRule="auto"/>
      </w:pPr>
      <w:r>
        <w:t>Test the Print Kiosk</w:t>
      </w:r>
    </w:p>
    <w:p w14:paraId="28499AC3" w14:textId="77777777" w:rsidR="00852802" w:rsidRDefault="00852802" w:rsidP="00852802">
      <w:pPr>
        <w:pStyle w:val="ListParagraph"/>
        <w:numPr>
          <w:ilvl w:val="1"/>
          <w:numId w:val="2"/>
        </w:numPr>
        <w:spacing w:after="0" w:line="240" w:lineRule="auto"/>
      </w:pPr>
      <w:r>
        <w:t>Check the Schedule information pulled from EventMobi</w:t>
      </w:r>
    </w:p>
    <w:p w14:paraId="2AC2F3D2" w14:textId="77777777" w:rsidR="00852802" w:rsidRDefault="00852802" w:rsidP="00852802">
      <w:pPr>
        <w:pStyle w:val="ListParagraph"/>
        <w:numPr>
          <w:ilvl w:val="1"/>
          <w:numId w:val="2"/>
        </w:numPr>
        <w:spacing w:after="0" w:line="240" w:lineRule="auto"/>
      </w:pPr>
      <w:r>
        <w:t>Don’t forget to "turn on" the Attendance Roster by double touching (double click) the GNI logo at the top of the page then touch (click) the "Gay Naturists International, Inc." title, then do initial login</w:t>
      </w:r>
    </w:p>
    <w:p w14:paraId="141095FC" w14:textId="77777777" w:rsidR="00852802" w:rsidRDefault="00852802" w:rsidP="00852802">
      <w:pPr>
        <w:pStyle w:val="ListParagraph"/>
        <w:numPr>
          <w:ilvl w:val="0"/>
          <w:numId w:val="2"/>
        </w:numPr>
        <w:spacing w:after="0" w:line="240" w:lineRule="auto"/>
      </w:pPr>
      <w:r>
        <w:t>Ensure an adequate supply of ink/paper/staples</w:t>
      </w:r>
    </w:p>
    <w:p w14:paraId="5B569E17" w14:textId="77777777" w:rsidR="00852802" w:rsidRDefault="00852802" w:rsidP="00852802">
      <w:pPr>
        <w:pStyle w:val="ListParagraph"/>
        <w:numPr>
          <w:ilvl w:val="0"/>
          <w:numId w:val="2"/>
        </w:numPr>
        <w:spacing w:after="0" w:line="240" w:lineRule="auto"/>
      </w:pPr>
      <w:r>
        <w:t>Remove keyboard/mouse for production use</w:t>
      </w:r>
    </w:p>
    <w:p w14:paraId="24FBC561" w14:textId="77777777" w:rsidR="00852802" w:rsidRPr="003A663F" w:rsidRDefault="00852802" w:rsidP="00852802">
      <w:pPr>
        <w:spacing w:after="0" w:line="240" w:lineRule="auto"/>
      </w:pPr>
    </w:p>
    <w:p w14:paraId="69CFD8BA" w14:textId="77777777" w:rsidR="00852802" w:rsidRPr="00094A67" w:rsidRDefault="00852802" w:rsidP="00852802">
      <w:pPr>
        <w:pStyle w:val="Heading2"/>
      </w:pPr>
      <w:bookmarkStart w:id="54" w:name="_Toc70691462"/>
      <w:r>
        <w:lastRenderedPageBreak/>
        <w:t>Print Kiosk: Attendance Roster Annual Maintenance Activities</w:t>
      </w:r>
      <w:bookmarkEnd w:id="54"/>
    </w:p>
    <w:p w14:paraId="65BA4424" w14:textId="77777777" w:rsidR="00852802" w:rsidRPr="006A1807" w:rsidRDefault="00852802" w:rsidP="00852802">
      <w:pPr>
        <w:spacing w:after="0" w:line="240" w:lineRule="auto"/>
      </w:pPr>
    </w:p>
    <w:p w14:paraId="35D4FA7C" w14:textId="51650D42" w:rsidR="00852802" w:rsidRPr="00F461A6" w:rsidRDefault="00852802" w:rsidP="00852802">
      <w:pPr>
        <w:spacing w:after="0" w:line="240" w:lineRule="auto"/>
      </w:pPr>
      <w:r w:rsidRPr="00F461A6">
        <w:t xml:space="preserve">Use the </w:t>
      </w:r>
      <w:r w:rsidRPr="00213117">
        <w:rPr>
          <w:i/>
        </w:rPr>
        <w:t>GNIAdmin</w:t>
      </w:r>
      <w:r w:rsidRPr="00F461A6">
        <w:t xml:space="preserve"> module to:</w:t>
      </w:r>
    </w:p>
    <w:p w14:paraId="469A45FB" w14:textId="1B5D8781" w:rsidR="00852802" w:rsidRPr="00F461A6" w:rsidRDefault="00852802" w:rsidP="00852802">
      <w:pPr>
        <w:pStyle w:val="ListParagraph"/>
        <w:numPr>
          <w:ilvl w:val="0"/>
          <w:numId w:val="2"/>
        </w:numPr>
        <w:spacing w:after="0" w:line="240" w:lineRule="auto"/>
      </w:pPr>
      <w:r w:rsidRPr="00F461A6">
        <w:t xml:space="preserve">Update the </w:t>
      </w:r>
      <w:r w:rsidR="0054720B">
        <w:rPr>
          <w:b/>
          <w:bCs/>
          <w:i/>
          <w:iCs/>
        </w:rPr>
        <w:t>Current Config</w:t>
      </w:r>
      <w:r w:rsidR="0054720B">
        <w:t xml:space="preserve"> under the </w:t>
      </w:r>
      <w:r w:rsidRPr="00F461A6">
        <w:t>“</w:t>
      </w:r>
      <w:r w:rsidR="0054720B">
        <w:t>Config For Registration/Cabin Assignment Upload</w:t>
      </w:r>
      <w:r w:rsidRPr="00F461A6">
        <w:t>” option in the GNIAdmin module to reflect the current year/desired event name.</w:t>
      </w:r>
    </w:p>
    <w:p w14:paraId="277B8D58" w14:textId="77777777" w:rsidR="00852802" w:rsidRPr="00F461A6" w:rsidRDefault="00852802" w:rsidP="00852802">
      <w:pPr>
        <w:pStyle w:val="ListParagraph"/>
        <w:numPr>
          <w:ilvl w:val="1"/>
          <w:numId w:val="2"/>
        </w:numPr>
        <w:spacing w:after="0" w:line="240" w:lineRule="auto"/>
      </w:pPr>
      <w:r w:rsidRPr="00F461A6">
        <w:t>NOTE: This will most likely have already been done during the process of uploading this year’s registrations.</w:t>
      </w:r>
    </w:p>
    <w:p w14:paraId="7A4480CB" w14:textId="03E8A80D" w:rsidR="00852802" w:rsidRDefault="0054720B" w:rsidP="00852802">
      <w:pPr>
        <w:pStyle w:val="ListParagraph"/>
        <w:numPr>
          <w:ilvl w:val="0"/>
          <w:numId w:val="2"/>
        </w:numPr>
        <w:spacing w:after="0" w:line="240" w:lineRule="auto"/>
      </w:pPr>
      <w:r w:rsidRPr="0054720B">
        <w:rPr>
          <w:i/>
          <w:iCs/>
        </w:rPr>
        <w:t>“</w:t>
      </w:r>
      <w:r w:rsidR="00852802" w:rsidRPr="0054720B">
        <w:rPr>
          <w:i/>
          <w:iCs/>
        </w:rPr>
        <w:t xml:space="preserve">Turn ON/Off Auto Roster Update From </w:t>
      </w:r>
      <w:r w:rsidRPr="0054720B">
        <w:rPr>
          <w:i/>
          <w:iCs/>
        </w:rPr>
        <w:t>I4A”</w:t>
      </w:r>
      <w:r>
        <w:t xml:space="preserve"> </w:t>
      </w:r>
      <w:r w:rsidR="00852802">
        <w:t>as desired (should be on during the event).</w:t>
      </w:r>
    </w:p>
    <w:p w14:paraId="310DD911" w14:textId="77777777" w:rsidR="00852802" w:rsidRPr="00F461A6" w:rsidRDefault="00852802" w:rsidP="00852802">
      <w:pPr>
        <w:pStyle w:val="ListParagraph"/>
        <w:numPr>
          <w:ilvl w:val="0"/>
          <w:numId w:val="2"/>
        </w:numPr>
        <w:spacing w:after="0" w:line="240" w:lineRule="auto"/>
      </w:pPr>
      <w:r w:rsidRPr="00F461A6">
        <w:t>Change the update frequency if desired</w:t>
      </w:r>
      <w:r>
        <w:t>.</w:t>
      </w:r>
    </w:p>
    <w:p w14:paraId="7B4D3B9C" w14:textId="77777777" w:rsidR="00852802" w:rsidRDefault="00852802" w:rsidP="00852802">
      <w:pPr>
        <w:spacing w:after="0" w:line="240" w:lineRule="auto"/>
      </w:pPr>
    </w:p>
    <w:p w14:paraId="25B53F5E" w14:textId="77777777" w:rsidR="00852802" w:rsidRDefault="00852802" w:rsidP="00852802">
      <w:pPr>
        <w:spacing w:after="0" w:line="240" w:lineRule="auto"/>
      </w:pPr>
      <w:r>
        <w:t>After physically setting up the Print Kiosk (w/wireless dongle), printer, keyboard, and mouse:</w:t>
      </w:r>
    </w:p>
    <w:p w14:paraId="354CBB9C" w14:textId="77777777" w:rsidR="00852802" w:rsidRDefault="00852802" w:rsidP="00852802">
      <w:pPr>
        <w:pStyle w:val="ListParagraph"/>
        <w:numPr>
          <w:ilvl w:val="0"/>
          <w:numId w:val="2"/>
        </w:numPr>
        <w:spacing w:after="0" w:line="240" w:lineRule="auto"/>
      </w:pPr>
      <w:r>
        <w:t>Test the Roster</w:t>
      </w:r>
    </w:p>
    <w:p w14:paraId="5BC62DEE" w14:textId="77777777" w:rsidR="00852802" w:rsidRDefault="00852802" w:rsidP="00852802">
      <w:pPr>
        <w:pStyle w:val="ListParagraph"/>
        <w:numPr>
          <w:ilvl w:val="1"/>
          <w:numId w:val="2"/>
        </w:numPr>
        <w:spacing w:after="0" w:line="240" w:lineRule="auto"/>
      </w:pPr>
      <w:r>
        <w:t>If needed, from the Event Schedule screen, don’t forget to log into the Roster by double touching (double click) the GNI logo at the top of the page then touch (click) the "Gay Naturists International, Inc." title, then do initial login.</w:t>
      </w:r>
    </w:p>
    <w:p w14:paraId="5CDCF0A1" w14:textId="77777777" w:rsidR="00852802" w:rsidRDefault="00852802" w:rsidP="00852802">
      <w:pPr>
        <w:pStyle w:val="ListParagraph"/>
        <w:numPr>
          <w:ilvl w:val="0"/>
          <w:numId w:val="2"/>
        </w:numPr>
        <w:spacing w:after="0" w:line="240" w:lineRule="auto"/>
      </w:pPr>
      <w:r>
        <w:t>Ensure an adequate supply of ink/paper/staples.</w:t>
      </w:r>
    </w:p>
    <w:p w14:paraId="23084348" w14:textId="77777777" w:rsidR="00852802" w:rsidRDefault="00852802" w:rsidP="00852802">
      <w:pPr>
        <w:pStyle w:val="ListParagraph"/>
        <w:numPr>
          <w:ilvl w:val="0"/>
          <w:numId w:val="2"/>
        </w:numPr>
        <w:spacing w:after="0" w:line="240" w:lineRule="auto"/>
      </w:pPr>
      <w:r>
        <w:t>Remove keyboard/mouse for production use.</w:t>
      </w:r>
    </w:p>
    <w:p w14:paraId="0F09DF20" w14:textId="7753265F" w:rsidR="00852802" w:rsidRDefault="00852802">
      <w:r>
        <w:br w:type="page"/>
      </w:r>
    </w:p>
    <w:p w14:paraId="08C18A6C" w14:textId="77777777" w:rsidR="00E553DF" w:rsidRPr="005B0A9E" w:rsidRDefault="00E553DF" w:rsidP="00DF69C6">
      <w:pPr>
        <w:pStyle w:val="Heading1"/>
        <w:spacing w:before="0" w:after="0" w:line="240" w:lineRule="auto"/>
      </w:pPr>
      <w:bookmarkStart w:id="55" w:name="_Ref24475182"/>
      <w:bookmarkStart w:id="56" w:name="_Toc70691463"/>
      <w:r>
        <w:lastRenderedPageBreak/>
        <w:t>IDs/Passwords</w:t>
      </w:r>
      <w:bookmarkEnd w:id="55"/>
      <w:bookmarkEnd w:id="56"/>
    </w:p>
    <w:p w14:paraId="03E802C4" w14:textId="77777777" w:rsidR="00E553DF" w:rsidRDefault="00212FA6" w:rsidP="00DF69C6">
      <w:pPr>
        <w:spacing w:after="0" w:line="240" w:lineRule="auto"/>
      </w:pPr>
      <w:r>
        <w:t>For ease of use (and also the ability to isolate</w:t>
      </w:r>
      <w:r w:rsidR="00850964">
        <w:t>/restrict</w:t>
      </w:r>
      <w:r>
        <w:t xml:space="preserve"> this information) below </w:t>
      </w:r>
      <w:r w:rsidR="00DD36D5">
        <w:t>is a collection of GNI’s current IDs/passwords for various 3</w:t>
      </w:r>
      <w:r w:rsidR="00DD36D5" w:rsidRPr="00DD36D5">
        <w:rPr>
          <w:vertAlign w:val="superscript"/>
        </w:rPr>
        <w:t>rd</w:t>
      </w:r>
      <w:r w:rsidR="00DD36D5">
        <w:t xml:space="preserve"> party vendors and in-house subsystems:</w:t>
      </w:r>
    </w:p>
    <w:p w14:paraId="76BECF26" w14:textId="77777777" w:rsidR="005E6B2A" w:rsidRDefault="005E6B2A" w:rsidP="00DF69C6">
      <w:pPr>
        <w:spacing w:after="0" w:line="240" w:lineRule="auto"/>
      </w:pPr>
    </w:p>
    <w:p w14:paraId="111DDC9E" w14:textId="77777777" w:rsidR="00EB20D2" w:rsidRDefault="00EB20D2" w:rsidP="00DF69C6">
      <w:pPr>
        <w:spacing w:after="0" w:line="240" w:lineRule="auto"/>
      </w:pPr>
      <w:r>
        <w:rPr>
          <w:u w:val="single"/>
        </w:rPr>
        <w:t>FTP (to Source Code directories)</w:t>
      </w:r>
    </w:p>
    <w:p w14:paraId="41A55DF5" w14:textId="534ACAC5" w:rsidR="00EB20D2" w:rsidRDefault="00EB20D2" w:rsidP="00DF69C6">
      <w:pPr>
        <w:spacing w:after="0" w:line="240" w:lineRule="auto"/>
      </w:pPr>
      <w:r>
        <w:t>(</w:t>
      </w:r>
      <w:r w:rsidR="008A1593">
        <w:t>www.clubpittsburgh.com</w:t>
      </w:r>
      <w:r>
        <w:t>, no encryption, port 21)</w:t>
      </w:r>
    </w:p>
    <w:p w14:paraId="00126191" w14:textId="30ECB897" w:rsidR="00EB20D2" w:rsidRDefault="00EB20D2" w:rsidP="00DF69C6">
      <w:pPr>
        <w:spacing w:after="0" w:line="240" w:lineRule="auto"/>
      </w:pPr>
      <w:r>
        <w:t xml:space="preserve">Username: </w:t>
      </w:r>
      <w:r w:rsidR="00E076F7">
        <w:t>gnipchost</w:t>
      </w:r>
    </w:p>
    <w:p w14:paraId="5C3597D2" w14:textId="2C1CD6AA" w:rsidR="00EB20D2" w:rsidRDefault="00EB20D2" w:rsidP="00DF69C6">
      <w:pPr>
        <w:spacing w:after="0" w:line="240" w:lineRule="auto"/>
      </w:pPr>
      <w:r>
        <w:t xml:space="preserve">Pwd: </w:t>
      </w:r>
      <w:r w:rsidR="00E076F7">
        <w:t>Gmainmen1!</w:t>
      </w:r>
    </w:p>
    <w:p w14:paraId="0F0E2A36" w14:textId="77777777" w:rsidR="00EB20D2" w:rsidRDefault="00EB20D2" w:rsidP="00DF69C6">
      <w:pPr>
        <w:spacing w:after="0" w:line="240" w:lineRule="auto"/>
      </w:pPr>
    </w:p>
    <w:p w14:paraId="2D760F58" w14:textId="7B8BA562" w:rsidR="00253607" w:rsidRDefault="00A3497B" w:rsidP="00DF69C6">
      <w:pPr>
        <w:spacing w:after="0" w:line="240" w:lineRule="auto"/>
      </w:pPr>
      <w:r>
        <w:rPr>
          <w:u w:val="single"/>
        </w:rPr>
        <w:t>I4A</w:t>
      </w:r>
      <w:r w:rsidR="00253607">
        <w:rPr>
          <w:u w:val="single"/>
        </w:rPr>
        <w:t xml:space="preserve"> Admin</w:t>
      </w:r>
    </w:p>
    <w:p w14:paraId="25375F83" w14:textId="4A5C0DAA" w:rsidR="00253607" w:rsidRDefault="00253607" w:rsidP="00DF69C6">
      <w:pPr>
        <w:spacing w:after="0" w:line="240" w:lineRule="auto"/>
      </w:pPr>
      <w:r>
        <w:rPr>
          <w:b/>
        </w:rPr>
        <w:t>https://</w:t>
      </w:r>
      <w:r w:rsidR="00A3497B">
        <w:rPr>
          <w:b/>
        </w:rPr>
        <w:t>www.</w:t>
      </w:r>
      <w:r>
        <w:rPr>
          <w:b/>
        </w:rPr>
        <w:t>g</w:t>
      </w:r>
      <w:r w:rsidR="00A3497B">
        <w:rPr>
          <w:b/>
        </w:rPr>
        <w:t>ay</w:t>
      </w:r>
      <w:r>
        <w:rPr>
          <w:b/>
        </w:rPr>
        <w:t>n</w:t>
      </w:r>
      <w:r w:rsidR="00A3497B">
        <w:rPr>
          <w:b/>
        </w:rPr>
        <w:t>aturists</w:t>
      </w:r>
      <w:r>
        <w:rPr>
          <w:b/>
        </w:rPr>
        <w:t>.</w:t>
      </w:r>
      <w:r w:rsidR="00A3497B">
        <w:rPr>
          <w:b/>
        </w:rPr>
        <w:t>org</w:t>
      </w:r>
    </w:p>
    <w:p w14:paraId="5857F570" w14:textId="517F501C" w:rsidR="005A6611" w:rsidRDefault="00A3497B" w:rsidP="00DF69C6">
      <w:pPr>
        <w:spacing w:after="0" w:line="240" w:lineRule="auto"/>
      </w:pPr>
      <w:r>
        <w:t>pjkarlovich</w:t>
      </w:r>
    </w:p>
    <w:p w14:paraId="416FA327" w14:textId="6B0F386C" w:rsidR="00253607" w:rsidRDefault="00A3497B" w:rsidP="00DF69C6">
      <w:pPr>
        <w:spacing w:after="0" w:line="240" w:lineRule="auto"/>
      </w:pPr>
      <w:r>
        <w:t>152281822PJK</w:t>
      </w:r>
    </w:p>
    <w:p w14:paraId="41F48411" w14:textId="64AE9EF2" w:rsidR="00A3497B" w:rsidRDefault="00A3497B" w:rsidP="00DF69C6">
      <w:pPr>
        <w:spacing w:after="0" w:line="240" w:lineRule="auto"/>
      </w:pPr>
      <w:r>
        <w:t>(or any admin ID/Pwd provided by I4A)</w:t>
      </w:r>
    </w:p>
    <w:p w14:paraId="72D2E45C" w14:textId="77777777" w:rsidR="005A6611" w:rsidRPr="00253607" w:rsidRDefault="005A6611" w:rsidP="00DF69C6">
      <w:pPr>
        <w:spacing w:after="0" w:line="240" w:lineRule="auto"/>
      </w:pPr>
    </w:p>
    <w:p w14:paraId="1F8F8B6B" w14:textId="5D73A5C4" w:rsidR="00C7649B" w:rsidRPr="00253607" w:rsidRDefault="00C7649B" w:rsidP="00C7649B">
      <w:pPr>
        <w:spacing w:after="0" w:line="240" w:lineRule="auto"/>
      </w:pPr>
      <w:r w:rsidRPr="00253607">
        <w:rPr>
          <w:u w:val="single"/>
        </w:rPr>
        <w:t>GNIAdmin Module</w:t>
      </w:r>
    </w:p>
    <w:p w14:paraId="60E45439" w14:textId="6C1B5127" w:rsidR="00C7649B" w:rsidRPr="00253607" w:rsidRDefault="00C7649B" w:rsidP="00C7649B">
      <w:pPr>
        <w:spacing w:after="0" w:line="240" w:lineRule="auto"/>
        <w:rPr>
          <w:b/>
        </w:rPr>
      </w:pPr>
      <w:r w:rsidRPr="00253607">
        <w:rPr>
          <w:b/>
        </w:rPr>
        <w:t>~</w:t>
      </w:r>
      <w:r w:rsidR="008A1593">
        <w:rPr>
          <w:b/>
        </w:rPr>
        <w:t>host</w:t>
      </w:r>
      <w:r w:rsidRPr="00253607">
        <w:rPr>
          <w:b/>
        </w:rPr>
        <w:t>/gni</w:t>
      </w:r>
      <w:r w:rsidR="008A1593">
        <w:rPr>
          <w:b/>
        </w:rPr>
        <w:t>admin</w:t>
      </w:r>
    </w:p>
    <w:p w14:paraId="327FEC12" w14:textId="77777777" w:rsidR="00C7649B" w:rsidRPr="00253607" w:rsidRDefault="00C7649B" w:rsidP="00C7649B">
      <w:pPr>
        <w:spacing w:after="0" w:line="240" w:lineRule="auto"/>
      </w:pPr>
      <w:r w:rsidRPr="00253607">
        <w:t>peter</w:t>
      </w:r>
    </w:p>
    <w:p w14:paraId="70902E73" w14:textId="699412E3" w:rsidR="00C7649B" w:rsidRDefault="00C7649B" w:rsidP="00C7649B">
      <w:pPr>
        <w:spacing w:after="0" w:line="240" w:lineRule="auto"/>
      </w:pPr>
      <w:r w:rsidRPr="00253607">
        <w:t>peter1</w:t>
      </w:r>
    </w:p>
    <w:p w14:paraId="70A58FA4" w14:textId="662CBF2D" w:rsidR="00CE0113" w:rsidRPr="00253607" w:rsidRDefault="00CE0113" w:rsidP="00C7649B">
      <w:pPr>
        <w:spacing w:after="0" w:line="240" w:lineRule="auto"/>
      </w:pPr>
      <w:r>
        <w:t>(or your own GNIAdmin ID/Pwd)</w:t>
      </w:r>
    </w:p>
    <w:p w14:paraId="6652EFA8" w14:textId="77777777" w:rsidR="00C7649B" w:rsidRPr="00253607" w:rsidRDefault="00C7649B" w:rsidP="00DF69C6">
      <w:pPr>
        <w:spacing w:after="0" w:line="240" w:lineRule="auto"/>
      </w:pPr>
    </w:p>
    <w:p w14:paraId="16C0DFDE" w14:textId="77777777" w:rsidR="003C1243" w:rsidRPr="00253607" w:rsidRDefault="003C1243" w:rsidP="00DF69C6">
      <w:pPr>
        <w:spacing w:after="0" w:line="240" w:lineRule="auto"/>
      </w:pPr>
      <w:r w:rsidRPr="00253607">
        <w:rPr>
          <w:u w:val="single"/>
        </w:rPr>
        <w:t>InOut Tracking Module</w:t>
      </w:r>
    </w:p>
    <w:p w14:paraId="00590757" w14:textId="2D9E4507" w:rsidR="003C1243" w:rsidRPr="00253607" w:rsidRDefault="003C1243" w:rsidP="00DF69C6">
      <w:pPr>
        <w:spacing w:after="0" w:line="240" w:lineRule="auto"/>
      </w:pPr>
      <w:r w:rsidRPr="00253607">
        <w:rPr>
          <w:b/>
        </w:rPr>
        <w:t>~</w:t>
      </w:r>
      <w:r w:rsidR="008A1593">
        <w:rPr>
          <w:b/>
        </w:rPr>
        <w:t>host</w:t>
      </w:r>
      <w:r w:rsidRPr="00253607">
        <w:rPr>
          <w:b/>
        </w:rPr>
        <w:t>/inout</w:t>
      </w:r>
    </w:p>
    <w:p w14:paraId="727B5737" w14:textId="77777777" w:rsidR="003C1243" w:rsidRPr="00253607" w:rsidRDefault="003C1243" w:rsidP="00DF69C6">
      <w:pPr>
        <w:spacing w:after="0" w:line="240" w:lineRule="auto"/>
      </w:pPr>
      <w:r w:rsidRPr="00253607">
        <w:t>peter</w:t>
      </w:r>
    </w:p>
    <w:p w14:paraId="00CDC52F" w14:textId="77777777" w:rsidR="003C1243" w:rsidRPr="00253607" w:rsidRDefault="003C1243" w:rsidP="00DF69C6">
      <w:pPr>
        <w:spacing w:after="0" w:line="240" w:lineRule="auto"/>
      </w:pPr>
      <w:r w:rsidRPr="00253607">
        <w:t>peter1</w:t>
      </w:r>
    </w:p>
    <w:p w14:paraId="711242A9" w14:textId="1342608C" w:rsidR="003C1243" w:rsidRPr="00253607" w:rsidRDefault="003C1243" w:rsidP="00DF69C6">
      <w:pPr>
        <w:spacing w:after="0" w:line="240" w:lineRule="auto"/>
      </w:pPr>
      <w:r w:rsidRPr="00253607">
        <w:t xml:space="preserve">Or any valid ID/Pwd for the </w:t>
      </w:r>
      <w:r w:rsidRPr="00253607">
        <w:rPr>
          <w:i/>
        </w:rPr>
        <w:t>GNIAdmin</w:t>
      </w:r>
      <w:r w:rsidRPr="00253607">
        <w:t xml:space="preserve"> Module</w:t>
      </w:r>
    </w:p>
    <w:p w14:paraId="64943C23" w14:textId="77777777" w:rsidR="003C1243" w:rsidRPr="00253607" w:rsidRDefault="003C1243" w:rsidP="00DF69C6">
      <w:pPr>
        <w:spacing w:after="0" w:line="240" w:lineRule="auto"/>
      </w:pPr>
    </w:p>
    <w:p w14:paraId="25D401ED" w14:textId="77777777" w:rsidR="003247CF" w:rsidRPr="00253607" w:rsidRDefault="003247CF" w:rsidP="00DF69C6">
      <w:pPr>
        <w:spacing w:after="0" w:line="240" w:lineRule="auto"/>
        <w:rPr>
          <w:u w:val="single"/>
        </w:rPr>
      </w:pPr>
      <w:r w:rsidRPr="00253607">
        <w:rPr>
          <w:u w:val="single"/>
        </w:rPr>
        <w:t>Smartwaiver</w:t>
      </w:r>
    </w:p>
    <w:p w14:paraId="515ABA90" w14:textId="77777777" w:rsidR="0074744B" w:rsidRPr="00253607" w:rsidRDefault="0074744B" w:rsidP="0074744B">
      <w:pPr>
        <w:spacing w:after="0" w:line="240" w:lineRule="auto"/>
        <w:rPr>
          <w:b/>
        </w:rPr>
      </w:pPr>
      <w:r w:rsidRPr="00253607">
        <w:rPr>
          <w:b/>
        </w:rPr>
        <w:t>https://www.smartwaiver.com/</w:t>
      </w:r>
    </w:p>
    <w:p w14:paraId="20B3FB82" w14:textId="77777777" w:rsidR="0074744B" w:rsidRPr="00253607" w:rsidRDefault="0074744B" w:rsidP="0074744B">
      <w:pPr>
        <w:spacing w:after="0" w:line="240" w:lineRule="auto"/>
      </w:pPr>
      <w:r w:rsidRPr="00253607">
        <w:t>gniadmin</w:t>
      </w:r>
    </w:p>
    <w:p w14:paraId="33C471DC" w14:textId="77777777" w:rsidR="003247CF" w:rsidRPr="00253607" w:rsidRDefault="0074744B" w:rsidP="0074744B">
      <w:pPr>
        <w:spacing w:after="0" w:line="240" w:lineRule="auto"/>
      </w:pPr>
      <w:r w:rsidRPr="00253607">
        <w:t>GniGni1</w:t>
      </w:r>
    </w:p>
    <w:p w14:paraId="1250D147" w14:textId="77777777" w:rsidR="003247CF" w:rsidRPr="00253607" w:rsidRDefault="003247CF" w:rsidP="00DF69C6">
      <w:pPr>
        <w:spacing w:after="0" w:line="240" w:lineRule="auto"/>
      </w:pPr>
    </w:p>
    <w:p w14:paraId="417947CA" w14:textId="77777777" w:rsidR="00E553DF" w:rsidRPr="00253607" w:rsidRDefault="00DD36D5" w:rsidP="00DF69C6">
      <w:pPr>
        <w:spacing w:after="0" w:line="240" w:lineRule="auto"/>
      </w:pPr>
      <w:r w:rsidRPr="00253607">
        <w:rPr>
          <w:u w:val="single"/>
        </w:rPr>
        <w:t>EventMobi</w:t>
      </w:r>
    </w:p>
    <w:p w14:paraId="64C3F6A8" w14:textId="77777777" w:rsidR="005E6B2A" w:rsidRPr="00253607" w:rsidRDefault="005E6B2A" w:rsidP="00DF69C6">
      <w:pPr>
        <w:spacing w:after="0" w:line="240" w:lineRule="auto"/>
        <w:rPr>
          <w:b/>
        </w:rPr>
      </w:pPr>
      <w:r w:rsidRPr="00253607">
        <w:rPr>
          <w:b/>
        </w:rPr>
        <w:t>https://experience.eventmobi.com/</w:t>
      </w:r>
    </w:p>
    <w:p w14:paraId="4CDA88E9" w14:textId="77777777" w:rsidR="005E6B2A" w:rsidRPr="00253607" w:rsidRDefault="00EB20D2" w:rsidP="00DF69C6">
      <w:pPr>
        <w:spacing w:after="0" w:line="240" w:lineRule="auto"/>
      </w:pPr>
      <w:r w:rsidRPr="00253607">
        <w:t xml:space="preserve">Username: </w:t>
      </w:r>
      <w:r w:rsidR="005E6B2A" w:rsidRPr="00253607">
        <w:t>gni@gaynaturists.org</w:t>
      </w:r>
    </w:p>
    <w:p w14:paraId="76C3327A" w14:textId="77777777" w:rsidR="00DD36D5" w:rsidRPr="00253607" w:rsidRDefault="00EB20D2" w:rsidP="00DF69C6">
      <w:pPr>
        <w:spacing w:after="0" w:line="240" w:lineRule="auto"/>
      </w:pPr>
      <w:r w:rsidRPr="00253607">
        <w:t xml:space="preserve">Pwd: </w:t>
      </w:r>
      <w:r w:rsidR="005E6B2A" w:rsidRPr="00253607">
        <w:t>Password00!</w:t>
      </w:r>
    </w:p>
    <w:p w14:paraId="39745860" w14:textId="77777777" w:rsidR="005E6B2A" w:rsidRPr="00253607" w:rsidRDefault="005E6B2A" w:rsidP="00DF69C6">
      <w:pPr>
        <w:spacing w:after="0" w:line="240" w:lineRule="auto"/>
      </w:pPr>
    </w:p>
    <w:p w14:paraId="55779873" w14:textId="77777777" w:rsidR="00C7649B" w:rsidRPr="00253607" w:rsidRDefault="00C7649B" w:rsidP="00C7649B">
      <w:pPr>
        <w:spacing w:after="0" w:line="240" w:lineRule="auto"/>
      </w:pPr>
      <w:r w:rsidRPr="00253607">
        <w:rPr>
          <w:u w:val="single"/>
        </w:rPr>
        <w:t>Print Kiosk Attendance Roster</w:t>
      </w:r>
    </w:p>
    <w:p w14:paraId="68205794" w14:textId="76E2071F" w:rsidR="00C7649B" w:rsidRPr="00253607" w:rsidRDefault="00C7649B" w:rsidP="00C7649B">
      <w:pPr>
        <w:spacing w:after="0" w:line="240" w:lineRule="auto"/>
        <w:rPr>
          <w:b/>
        </w:rPr>
      </w:pPr>
      <w:r w:rsidRPr="00253607">
        <w:rPr>
          <w:b/>
        </w:rPr>
        <w:t>~</w:t>
      </w:r>
      <w:r w:rsidR="000966C4">
        <w:rPr>
          <w:b/>
        </w:rPr>
        <w:t>host</w:t>
      </w:r>
      <w:r w:rsidRPr="00253607">
        <w:rPr>
          <w:b/>
        </w:rPr>
        <w:t>/gniroster</w:t>
      </w:r>
    </w:p>
    <w:p w14:paraId="3BCCC6DF" w14:textId="77777777" w:rsidR="00C7649B" w:rsidRPr="00253607" w:rsidRDefault="00C7649B" w:rsidP="00C7649B">
      <w:pPr>
        <w:spacing w:after="0" w:line="240" w:lineRule="auto"/>
      </w:pPr>
      <w:r w:rsidRPr="00253607">
        <w:t>peter</w:t>
      </w:r>
    </w:p>
    <w:p w14:paraId="39F62763" w14:textId="77777777" w:rsidR="00C7649B" w:rsidRPr="00253607" w:rsidRDefault="00C7649B" w:rsidP="00C7649B">
      <w:pPr>
        <w:spacing w:after="0" w:line="240" w:lineRule="auto"/>
      </w:pPr>
      <w:r w:rsidRPr="00253607">
        <w:t>peter1</w:t>
      </w:r>
    </w:p>
    <w:p w14:paraId="3351DAA8" w14:textId="4289343C" w:rsidR="00C7649B" w:rsidRPr="00253607" w:rsidRDefault="00C7649B" w:rsidP="00C7649B">
      <w:pPr>
        <w:spacing w:after="0" w:line="240" w:lineRule="auto"/>
      </w:pPr>
      <w:r w:rsidRPr="00253607">
        <w:t xml:space="preserve">Or any valid ID/Pwd for the </w:t>
      </w:r>
      <w:r w:rsidRPr="00253607">
        <w:rPr>
          <w:i/>
        </w:rPr>
        <w:t>GNI</w:t>
      </w:r>
      <w:r w:rsidR="0022736E">
        <w:rPr>
          <w:i/>
        </w:rPr>
        <w:t>REG</w:t>
      </w:r>
      <w:r w:rsidRPr="00253607">
        <w:rPr>
          <w:i/>
        </w:rPr>
        <w:t xml:space="preserve"> Admin </w:t>
      </w:r>
      <w:r w:rsidRPr="00253607">
        <w:t>Module</w:t>
      </w:r>
    </w:p>
    <w:p w14:paraId="663E22C4" w14:textId="77777777" w:rsidR="00F4661D" w:rsidRPr="00253607" w:rsidRDefault="00F4661D" w:rsidP="00DF69C6">
      <w:pPr>
        <w:spacing w:after="0" w:line="240" w:lineRule="auto"/>
      </w:pPr>
    </w:p>
    <w:sectPr w:rsidR="00F4661D" w:rsidRPr="00253607" w:rsidSect="0061228A">
      <w:footerReference w:type="default" r:id="rI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24FEB" w14:textId="77777777" w:rsidR="00D433DC" w:rsidRDefault="00D433DC" w:rsidP="00001BE8">
      <w:pPr>
        <w:spacing w:after="0" w:line="240" w:lineRule="auto"/>
      </w:pPr>
      <w:r>
        <w:separator/>
      </w:r>
    </w:p>
  </w:endnote>
  <w:endnote w:type="continuationSeparator" w:id="0">
    <w:p w14:paraId="129D22A7" w14:textId="77777777" w:rsidR="00D433DC" w:rsidRDefault="00D433DC" w:rsidP="00001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747362"/>
      <w:docPartObj>
        <w:docPartGallery w:val="Page Numbers (Bottom of Page)"/>
        <w:docPartUnique/>
      </w:docPartObj>
    </w:sdtPr>
    <w:sdtEndPr/>
    <w:sdtContent>
      <w:p w14:paraId="00AE271E" w14:textId="77777777" w:rsidR="0058407B" w:rsidRDefault="0058407B">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14:paraId="341F4865" w14:textId="5C842118" w:rsidR="0058407B" w:rsidRDefault="0058407B">
    <w:pPr>
      <w:pStyle w:val="Footer"/>
      <w:rPr>
        <w:i/>
        <w:sz w:val="18"/>
      </w:rPr>
    </w:pPr>
    <w:r w:rsidRPr="00001BE8">
      <w:rPr>
        <w:i/>
        <w:sz w:val="18"/>
      </w:rPr>
      <w:t>GNI IT Manua</w:t>
    </w:r>
    <w:r>
      <w:rPr>
        <w:i/>
        <w:sz w:val="18"/>
      </w:rPr>
      <w:t xml:space="preserve">l Rev </w:t>
    </w:r>
    <w:r w:rsidR="00D81A63">
      <w:rPr>
        <w:i/>
        <w:sz w:val="18"/>
      </w:rPr>
      <w:t>2</w:t>
    </w:r>
    <w:r>
      <w:rPr>
        <w:i/>
        <w:sz w:val="18"/>
      </w:rPr>
      <w:t>.</w:t>
    </w:r>
    <w:r w:rsidR="00AF402D">
      <w:rPr>
        <w:i/>
        <w:sz w:val="18"/>
      </w:rPr>
      <w:t>2</w:t>
    </w:r>
  </w:p>
  <w:p w14:paraId="2F2921C3" w14:textId="2F456A84" w:rsidR="0058407B" w:rsidRPr="00001BE8" w:rsidRDefault="0058407B">
    <w:pPr>
      <w:pStyle w:val="Footer"/>
      <w:rPr>
        <w:i/>
        <w:sz w:val="18"/>
      </w:rPr>
    </w:pPr>
    <w:r w:rsidRPr="00001BE8">
      <w:rPr>
        <w:i/>
        <w:sz w:val="18"/>
      </w:rPr>
      <w:t xml:space="preserve"> </w:t>
    </w:r>
    <w:r w:rsidR="00D81A63">
      <w:rPr>
        <w:i/>
        <w:sz w:val="18"/>
      </w:rPr>
      <w:t>A</w:t>
    </w:r>
    <w:r w:rsidR="009C1239">
      <w:rPr>
        <w:i/>
        <w:sz w:val="18"/>
      </w:rPr>
      <w:t>ug</w:t>
    </w:r>
    <w:r w:rsidRPr="00001BE8">
      <w:rPr>
        <w:i/>
        <w:sz w:val="18"/>
      </w:rPr>
      <w:t xml:space="preserve"> 20</w:t>
    </w:r>
    <w:r w:rsidR="00D81A63">
      <w:rPr>
        <w:i/>
        <w:sz w:val="18"/>
      </w:rPr>
      <w:t>2</w:t>
    </w:r>
    <w:r w:rsidRPr="00001BE8">
      <w:rPr>
        <w:i/>
        <w:sz w:val="18"/>
      </w:rPr>
      <w:t>1</w:t>
    </w:r>
    <w:r>
      <w:rPr>
        <w:i/>
        <w:sz w:val="18"/>
      </w:rPr>
      <w:t xml:space="preserve"> – </w:t>
    </w:r>
    <w:r w:rsidRPr="00001BE8">
      <w:rPr>
        <w:i/>
        <w:sz w:val="18"/>
      </w:rPr>
      <w:t>PJK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C978C" w14:textId="77777777" w:rsidR="00D433DC" w:rsidRDefault="00D433DC" w:rsidP="00001BE8">
      <w:pPr>
        <w:spacing w:after="0" w:line="240" w:lineRule="auto"/>
      </w:pPr>
      <w:r>
        <w:separator/>
      </w:r>
    </w:p>
  </w:footnote>
  <w:footnote w:type="continuationSeparator" w:id="0">
    <w:p w14:paraId="27B0DA79" w14:textId="77777777" w:rsidR="00D433DC" w:rsidRDefault="00D433DC" w:rsidP="00001B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E56A1"/>
    <w:multiLevelType w:val="hybridMultilevel"/>
    <w:tmpl w:val="8EBC58F6"/>
    <w:lvl w:ilvl="0" w:tplc="7124CEB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A6125"/>
    <w:multiLevelType w:val="hybridMultilevel"/>
    <w:tmpl w:val="B1FA3D12"/>
    <w:lvl w:ilvl="0" w:tplc="3FF04C26">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17BD0"/>
    <w:multiLevelType w:val="hybridMultilevel"/>
    <w:tmpl w:val="04569F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4876E7"/>
    <w:multiLevelType w:val="hybridMultilevel"/>
    <w:tmpl w:val="AD88EAB8"/>
    <w:lvl w:ilvl="0" w:tplc="05560DAA">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530B9F"/>
    <w:multiLevelType w:val="hybridMultilevel"/>
    <w:tmpl w:val="7F069462"/>
    <w:lvl w:ilvl="0" w:tplc="EB1410D8">
      <w:start w:val="1"/>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0734E8"/>
    <w:multiLevelType w:val="hybridMultilevel"/>
    <w:tmpl w:val="C838B43E"/>
    <w:lvl w:ilvl="0" w:tplc="05700AA6">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0C562A"/>
    <w:multiLevelType w:val="hybridMultilevel"/>
    <w:tmpl w:val="38A8FDEE"/>
    <w:lvl w:ilvl="0" w:tplc="2D405592">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B64639"/>
    <w:multiLevelType w:val="hybridMultilevel"/>
    <w:tmpl w:val="5024D7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2B1B83"/>
    <w:multiLevelType w:val="hybridMultilevel"/>
    <w:tmpl w:val="31945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451763"/>
    <w:multiLevelType w:val="hybridMultilevel"/>
    <w:tmpl w:val="EC0C3B30"/>
    <w:lvl w:ilvl="0" w:tplc="57B8C08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9214DC"/>
    <w:multiLevelType w:val="multilevel"/>
    <w:tmpl w:val="EE723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F8133E"/>
    <w:multiLevelType w:val="hybridMultilevel"/>
    <w:tmpl w:val="61207B04"/>
    <w:lvl w:ilvl="0" w:tplc="8D6833A4">
      <w:start w:val="1304"/>
      <w:numFmt w:val="bullet"/>
      <w:lvlText w:val=""/>
      <w:lvlJc w:val="left"/>
      <w:pPr>
        <w:ind w:left="720" w:hanging="360"/>
      </w:pPr>
      <w:rPr>
        <w:rFonts w:ascii="Wingdings" w:eastAsiaTheme="minorHAnsi" w:hAnsi="Wingdings" w:cstheme="minorBidi"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6C4291"/>
    <w:multiLevelType w:val="hybridMultilevel"/>
    <w:tmpl w:val="A4062462"/>
    <w:lvl w:ilvl="0" w:tplc="13169E4E">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2"/>
  </w:num>
  <w:num w:numId="4">
    <w:abstractNumId w:val="1"/>
  </w:num>
  <w:num w:numId="5">
    <w:abstractNumId w:val="11"/>
  </w:num>
  <w:num w:numId="6">
    <w:abstractNumId w:val="7"/>
  </w:num>
  <w:num w:numId="7">
    <w:abstractNumId w:val="10"/>
  </w:num>
  <w:num w:numId="8">
    <w:abstractNumId w:val="2"/>
  </w:num>
  <w:num w:numId="9">
    <w:abstractNumId w:val="3"/>
  </w:num>
  <w:num w:numId="10">
    <w:abstractNumId w:val="8"/>
  </w:num>
  <w:num w:numId="11">
    <w:abstractNumId w:val="0"/>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399"/>
    <w:rsid w:val="00001285"/>
    <w:rsid w:val="00001BE8"/>
    <w:rsid w:val="00002036"/>
    <w:rsid w:val="00002D89"/>
    <w:rsid w:val="0000345C"/>
    <w:rsid w:val="000041F8"/>
    <w:rsid w:val="0000569A"/>
    <w:rsid w:val="00005DEC"/>
    <w:rsid w:val="00006EF0"/>
    <w:rsid w:val="00015C0D"/>
    <w:rsid w:val="00017414"/>
    <w:rsid w:val="00030F13"/>
    <w:rsid w:val="000355CD"/>
    <w:rsid w:val="00035642"/>
    <w:rsid w:val="00036218"/>
    <w:rsid w:val="0004375A"/>
    <w:rsid w:val="000437D0"/>
    <w:rsid w:val="00043CCD"/>
    <w:rsid w:val="00047F71"/>
    <w:rsid w:val="0005635B"/>
    <w:rsid w:val="00057ABB"/>
    <w:rsid w:val="00064FE6"/>
    <w:rsid w:val="00065A87"/>
    <w:rsid w:val="00070843"/>
    <w:rsid w:val="00074B2E"/>
    <w:rsid w:val="0007545D"/>
    <w:rsid w:val="000807C0"/>
    <w:rsid w:val="00080867"/>
    <w:rsid w:val="000827D5"/>
    <w:rsid w:val="00083382"/>
    <w:rsid w:val="000837E3"/>
    <w:rsid w:val="000875BF"/>
    <w:rsid w:val="00090E55"/>
    <w:rsid w:val="00091CEB"/>
    <w:rsid w:val="00093EA9"/>
    <w:rsid w:val="00094960"/>
    <w:rsid w:val="00094A67"/>
    <w:rsid w:val="0009524E"/>
    <w:rsid w:val="0009528B"/>
    <w:rsid w:val="000966C4"/>
    <w:rsid w:val="000A0B6A"/>
    <w:rsid w:val="000A1783"/>
    <w:rsid w:val="000A2420"/>
    <w:rsid w:val="000A253E"/>
    <w:rsid w:val="000A619B"/>
    <w:rsid w:val="000A623D"/>
    <w:rsid w:val="000B0943"/>
    <w:rsid w:val="000C0455"/>
    <w:rsid w:val="000C6CF2"/>
    <w:rsid w:val="000C6FF3"/>
    <w:rsid w:val="000D4BE2"/>
    <w:rsid w:val="000D68F5"/>
    <w:rsid w:val="000E5873"/>
    <w:rsid w:val="000E73B1"/>
    <w:rsid w:val="000F4E46"/>
    <w:rsid w:val="000F4F87"/>
    <w:rsid w:val="000F5AC6"/>
    <w:rsid w:val="000F7FFE"/>
    <w:rsid w:val="00103558"/>
    <w:rsid w:val="00110E00"/>
    <w:rsid w:val="00115D8D"/>
    <w:rsid w:val="001162EE"/>
    <w:rsid w:val="00117866"/>
    <w:rsid w:val="00121B2E"/>
    <w:rsid w:val="00123E70"/>
    <w:rsid w:val="00130C6E"/>
    <w:rsid w:val="0013135C"/>
    <w:rsid w:val="00137D79"/>
    <w:rsid w:val="001432CF"/>
    <w:rsid w:val="00143C02"/>
    <w:rsid w:val="00145378"/>
    <w:rsid w:val="00147F7C"/>
    <w:rsid w:val="00151A03"/>
    <w:rsid w:val="001533DB"/>
    <w:rsid w:val="00155A90"/>
    <w:rsid w:val="00156447"/>
    <w:rsid w:val="00160E98"/>
    <w:rsid w:val="00161BED"/>
    <w:rsid w:val="001622BB"/>
    <w:rsid w:val="00162D07"/>
    <w:rsid w:val="00164710"/>
    <w:rsid w:val="00173617"/>
    <w:rsid w:val="001744E6"/>
    <w:rsid w:val="001815EC"/>
    <w:rsid w:val="001931EE"/>
    <w:rsid w:val="001947FC"/>
    <w:rsid w:val="00194D43"/>
    <w:rsid w:val="001961B8"/>
    <w:rsid w:val="001966EC"/>
    <w:rsid w:val="001A19D0"/>
    <w:rsid w:val="001A299B"/>
    <w:rsid w:val="001A4FB3"/>
    <w:rsid w:val="001A506F"/>
    <w:rsid w:val="001A74F5"/>
    <w:rsid w:val="001A763B"/>
    <w:rsid w:val="001B013B"/>
    <w:rsid w:val="001B2908"/>
    <w:rsid w:val="001B72DB"/>
    <w:rsid w:val="001C0CD7"/>
    <w:rsid w:val="001C205D"/>
    <w:rsid w:val="001C24FC"/>
    <w:rsid w:val="001C4301"/>
    <w:rsid w:val="001C6DCE"/>
    <w:rsid w:val="001C788B"/>
    <w:rsid w:val="001D1732"/>
    <w:rsid w:val="001D318A"/>
    <w:rsid w:val="001D390B"/>
    <w:rsid w:val="001D5B4A"/>
    <w:rsid w:val="001D6B2F"/>
    <w:rsid w:val="001D7C52"/>
    <w:rsid w:val="001E1F76"/>
    <w:rsid w:val="001E42F8"/>
    <w:rsid w:val="001E5161"/>
    <w:rsid w:val="001F0065"/>
    <w:rsid w:val="001F217C"/>
    <w:rsid w:val="001F2AEA"/>
    <w:rsid w:val="001F30FB"/>
    <w:rsid w:val="001F4B98"/>
    <w:rsid w:val="001F4E46"/>
    <w:rsid w:val="001F6088"/>
    <w:rsid w:val="001F6B1E"/>
    <w:rsid w:val="00200506"/>
    <w:rsid w:val="00200AF2"/>
    <w:rsid w:val="002052A9"/>
    <w:rsid w:val="0020662A"/>
    <w:rsid w:val="00210646"/>
    <w:rsid w:val="00211862"/>
    <w:rsid w:val="00212FA6"/>
    <w:rsid w:val="00213117"/>
    <w:rsid w:val="00225611"/>
    <w:rsid w:val="0022736E"/>
    <w:rsid w:val="00231398"/>
    <w:rsid w:val="0023394E"/>
    <w:rsid w:val="00235565"/>
    <w:rsid w:val="00250123"/>
    <w:rsid w:val="00253607"/>
    <w:rsid w:val="00256777"/>
    <w:rsid w:val="00256D15"/>
    <w:rsid w:val="00257A7C"/>
    <w:rsid w:val="002603B6"/>
    <w:rsid w:val="00260A8C"/>
    <w:rsid w:val="00264C9E"/>
    <w:rsid w:val="002653E4"/>
    <w:rsid w:val="00270A70"/>
    <w:rsid w:val="002738A3"/>
    <w:rsid w:val="00276C18"/>
    <w:rsid w:val="00276F0B"/>
    <w:rsid w:val="00277B93"/>
    <w:rsid w:val="00286AA8"/>
    <w:rsid w:val="00293F3D"/>
    <w:rsid w:val="002969E1"/>
    <w:rsid w:val="002A0B59"/>
    <w:rsid w:val="002A115B"/>
    <w:rsid w:val="002A18DB"/>
    <w:rsid w:val="002A50CC"/>
    <w:rsid w:val="002A5BA7"/>
    <w:rsid w:val="002A6299"/>
    <w:rsid w:val="002A6756"/>
    <w:rsid w:val="002A798D"/>
    <w:rsid w:val="002B14B9"/>
    <w:rsid w:val="002B3D17"/>
    <w:rsid w:val="002B59D0"/>
    <w:rsid w:val="002B65E4"/>
    <w:rsid w:val="002C04D2"/>
    <w:rsid w:val="002C08D0"/>
    <w:rsid w:val="002C2FEF"/>
    <w:rsid w:val="002C4C40"/>
    <w:rsid w:val="002C640C"/>
    <w:rsid w:val="002D0D05"/>
    <w:rsid w:val="002D1375"/>
    <w:rsid w:val="002D26A1"/>
    <w:rsid w:val="002D4F8B"/>
    <w:rsid w:val="002E50F6"/>
    <w:rsid w:val="002E62BB"/>
    <w:rsid w:val="002F7755"/>
    <w:rsid w:val="00304AF6"/>
    <w:rsid w:val="00304C40"/>
    <w:rsid w:val="00304DE9"/>
    <w:rsid w:val="003074EA"/>
    <w:rsid w:val="003128DA"/>
    <w:rsid w:val="003161B5"/>
    <w:rsid w:val="00320B53"/>
    <w:rsid w:val="003212E6"/>
    <w:rsid w:val="00323DE3"/>
    <w:rsid w:val="003247CF"/>
    <w:rsid w:val="00325A7D"/>
    <w:rsid w:val="00326E7B"/>
    <w:rsid w:val="00327702"/>
    <w:rsid w:val="003444B3"/>
    <w:rsid w:val="00345D94"/>
    <w:rsid w:val="00352D75"/>
    <w:rsid w:val="0035387F"/>
    <w:rsid w:val="00353F6B"/>
    <w:rsid w:val="00357ADE"/>
    <w:rsid w:val="0036047A"/>
    <w:rsid w:val="0036206E"/>
    <w:rsid w:val="003638C0"/>
    <w:rsid w:val="003744E9"/>
    <w:rsid w:val="00374B92"/>
    <w:rsid w:val="00382B6E"/>
    <w:rsid w:val="00384214"/>
    <w:rsid w:val="00385B58"/>
    <w:rsid w:val="00387481"/>
    <w:rsid w:val="00396092"/>
    <w:rsid w:val="0039758D"/>
    <w:rsid w:val="003A111C"/>
    <w:rsid w:val="003A1584"/>
    <w:rsid w:val="003A4291"/>
    <w:rsid w:val="003A5707"/>
    <w:rsid w:val="003A595D"/>
    <w:rsid w:val="003B0192"/>
    <w:rsid w:val="003B1085"/>
    <w:rsid w:val="003B2A5F"/>
    <w:rsid w:val="003B34AA"/>
    <w:rsid w:val="003B6D8D"/>
    <w:rsid w:val="003C0D7A"/>
    <w:rsid w:val="003C1243"/>
    <w:rsid w:val="003C7764"/>
    <w:rsid w:val="003D07AC"/>
    <w:rsid w:val="003D09ED"/>
    <w:rsid w:val="003E2431"/>
    <w:rsid w:val="003E708F"/>
    <w:rsid w:val="003F0A4C"/>
    <w:rsid w:val="003F1A9A"/>
    <w:rsid w:val="003F26B1"/>
    <w:rsid w:val="003F6FA4"/>
    <w:rsid w:val="003F744A"/>
    <w:rsid w:val="003F7885"/>
    <w:rsid w:val="00400684"/>
    <w:rsid w:val="00400FEF"/>
    <w:rsid w:val="00401E3E"/>
    <w:rsid w:val="00407713"/>
    <w:rsid w:val="00415C8A"/>
    <w:rsid w:val="004173C8"/>
    <w:rsid w:val="00420B99"/>
    <w:rsid w:val="00420E98"/>
    <w:rsid w:val="004214D0"/>
    <w:rsid w:val="00422A46"/>
    <w:rsid w:val="00426761"/>
    <w:rsid w:val="00426885"/>
    <w:rsid w:val="00427CD7"/>
    <w:rsid w:val="0043254B"/>
    <w:rsid w:val="00434B0F"/>
    <w:rsid w:val="00434D33"/>
    <w:rsid w:val="00436688"/>
    <w:rsid w:val="00436CE2"/>
    <w:rsid w:val="00437CB2"/>
    <w:rsid w:val="00440211"/>
    <w:rsid w:val="00441606"/>
    <w:rsid w:val="00442627"/>
    <w:rsid w:val="004438BB"/>
    <w:rsid w:val="004447FB"/>
    <w:rsid w:val="004461BC"/>
    <w:rsid w:val="00447E36"/>
    <w:rsid w:val="0045376A"/>
    <w:rsid w:val="00454860"/>
    <w:rsid w:val="00455158"/>
    <w:rsid w:val="0045549C"/>
    <w:rsid w:val="004573A3"/>
    <w:rsid w:val="004600A3"/>
    <w:rsid w:val="0046121D"/>
    <w:rsid w:val="004659A5"/>
    <w:rsid w:val="004711B9"/>
    <w:rsid w:val="00472696"/>
    <w:rsid w:val="00476B10"/>
    <w:rsid w:val="00481412"/>
    <w:rsid w:val="004838DD"/>
    <w:rsid w:val="004903D4"/>
    <w:rsid w:val="00495FD0"/>
    <w:rsid w:val="004960F4"/>
    <w:rsid w:val="004962EA"/>
    <w:rsid w:val="004A242B"/>
    <w:rsid w:val="004A7CC1"/>
    <w:rsid w:val="004B01DE"/>
    <w:rsid w:val="004B20EB"/>
    <w:rsid w:val="004C6E35"/>
    <w:rsid w:val="004D170B"/>
    <w:rsid w:val="004D7C8A"/>
    <w:rsid w:val="004E2778"/>
    <w:rsid w:val="004E27B6"/>
    <w:rsid w:val="004F3DFE"/>
    <w:rsid w:val="004F672D"/>
    <w:rsid w:val="004F683A"/>
    <w:rsid w:val="004F6E3B"/>
    <w:rsid w:val="004F7061"/>
    <w:rsid w:val="005017B3"/>
    <w:rsid w:val="0050517B"/>
    <w:rsid w:val="00505C5A"/>
    <w:rsid w:val="005105CC"/>
    <w:rsid w:val="0051152F"/>
    <w:rsid w:val="00512B13"/>
    <w:rsid w:val="00513B5A"/>
    <w:rsid w:val="00514AF3"/>
    <w:rsid w:val="0051622E"/>
    <w:rsid w:val="00520F41"/>
    <w:rsid w:val="00523D09"/>
    <w:rsid w:val="0052471E"/>
    <w:rsid w:val="0052492F"/>
    <w:rsid w:val="005300B4"/>
    <w:rsid w:val="00531CAC"/>
    <w:rsid w:val="0053623B"/>
    <w:rsid w:val="005370EB"/>
    <w:rsid w:val="0054042C"/>
    <w:rsid w:val="00541F21"/>
    <w:rsid w:val="0054316B"/>
    <w:rsid w:val="00543647"/>
    <w:rsid w:val="00544303"/>
    <w:rsid w:val="00546621"/>
    <w:rsid w:val="005466D4"/>
    <w:rsid w:val="00546C66"/>
    <w:rsid w:val="0054720B"/>
    <w:rsid w:val="0055215B"/>
    <w:rsid w:val="00555A36"/>
    <w:rsid w:val="005572EC"/>
    <w:rsid w:val="00560DFD"/>
    <w:rsid w:val="00562A77"/>
    <w:rsid w:val="00562F44"/>
    <w:rsid w:val="0056406D"/>
    <w:rsid w:val="00564682"/>
    <w:rsid w:val="00564A3A"/>
    <w:rsid w:val="00566F17"/>
    <w:rsid w:val="00567540"/>
    <w:rsid w:val="00570071"/>
    <w:rsid w:val="00570EFE"/>
    <w:rsid w:val="00571FAB"/>
    <w:rsid w:val="005737E9"/>
    <w:rsid w:val="00573875"/>
    <w:rsid w:val="005767AE"/>
    <w:rsid w:val="0057706D"/>
    <w:rsid w:val="0057763C"/>
    <w:rsid w:val="0058373B"/>
    <w:rsid w:val="00583F4C"/>
    <w:rsid w:val="0058407B"/>
    <w:rsid w:val="0058577E"/>
    <w:rsid w:val="00586AD2"/>
    <w:rsid w:val="0058708D"/>
    <w:rsid w:val="00594C71"/>
    <w:rsid w:val="005A2786"/>
    <w:rsid w:val="005A28AD"/>
    <w:rsid w:val="005A5355"/>
    <w:rsid w:val="005A5F56"/>
    <w:rsid w:val="005A6611"/>
    <w:rsid w:val="005B0A9E"/>
    <w:rsid w:val="005B3C16"/>
    <w:rsid w:val="005B4AB2"/>
    <w:rsid w:val="005B5029"/>
    <w:rsid w:val="005B73EE"/>
    <w:rsid w:val="005C18A2"/>
    <w:rsid w:val="005C4A1C"/>
    <w:rsid w:val="005C64BF"/>
    <w:rsid w:val="005C680E"/>
    <w:rsid w:val="005D27AF"/>
    <w:rsid w:val="005D3CC0"/>
    <w:rsid w:val="005D5120"/>
    <w:rsid w:val="005D6CA0"/>
    <w:rsid w:val="005D79BE"/>
    <w:rsid w:val="005E6B2A"/>
    <w:rsid w:val="00600CC3"/>
    <w:rsid w:val="0060278D"/>
    <w:rsid w:val="00604B09"/>
    <w:rsid w:val="00604FEB"/>
    <w:rsid w:val="00605815"/>
    <w:rsid w:val="00607C97"/>
    <w:rsid w:val="0061228A"/>
    <w:rsid w:val="006145A8"/>
    <w:rsid w:val="00616B63"/>
    <w:rsid w:val="00616F14"/>
    <w:rsid w:val="006211BB"/>
    <w:rsid w:val="006219F4"/>
    <w:rsid w:val="0062494C"/>
    <w:rsid w:val="00627D95"/>
    <w:rsid w:val="00627FFC"/>
    <w:rsid w:val="006309B1"/>
    <w:rsid w:val="006338AD"/>
    <w:rsid w:val="006476FA"/>
    <w:rsid w:val="0065604A"/>
    <w:rsid w:val="00661917"/>
    <w:rsid w:val="006630B3"/>
    <w:rsid w:val="006638FA"/>
    <w:rsid w:val="0067573B"/>
    <w:rsid w:val="00680A8C"/>
    <w:rsid w:val="00680C68"/>
    <w:rsid w:val="0068131A"/>
    <w:rsid w:val="00682536"/>
    <w:rsid w:val="006842FD"/>
    <w:rsid w:val="0068555D"/>
    <w:rsid w:val="006866AE"/>
    <w:rsid w:val="00687BF0"/>
    <w:rsid w:val="00691099"/>
    <w:rsid w:val="00691A21"/>
    <w:rsid w:val="006953C6"/>
    <w:rsid w:val="00697D61"/>
    <w:rsid w:val="006A050A"/>
    <w:rsid w:val="006A1807"/>
    <w:rsid w:val="006A28CA"/>
    <w:rsid w:val="006A596F"/>
    <w:rsid w:val="006A6D87"/>
    <w:rsid w:val="006B0B28"/>
    <w:rsid w:val="006B210B"/>
    <w:rsid w:val="006B36EB"/>
    <w:rsid w:val="006C2B3A"/>
    <w:rsid w:val="006C36EA"/>
    <w:rsid w:val="006C4F79"/>
    <w:rsid w:val="006C6036"/>
    <w:rsid w:val="006C749F"/>
    <w:rsid w:val="006C7798"/>
    <w:rsid w:val="006D780E"/>
    <w:rsid w:val="006E035D"/>
    <w:rsid w:val="006E1832"/>
    <w:rsid w:val="006E307F"/>
    <w:rsid w:val="006E732B"/>
    <w:rsid w:val="006E7955"/>
    <w:rsid w:val="006F152D"/>
    <w:rsid w:val="006F2C96"/>
    <w:rsid w:val="006F3C94"/>
    <w:rsid w:val="006F4467"/>
    <w:rsid w:val="006F4876"/>
    <w:rsid w:val="006F6AD3"/>
    <w:rsid w:val="00702237"/>
    <w:rsid w:val="00706188"/>
    <w:rsid w:val="00707059"/>
    <w:rsid w:val="00710414"/>
    <w:rsid w:val="00715AAD"/>
    <w:rsid w:val="00716CCA"/>
    <w:rsid w:val="007172B6"/>
    <w:rsid w:val="007176A2"/>
    <w:rsid w:val="00722189"/>
    <w:rsid w:val="00724D36"/>
    <w:rsid w:val="00726D45"/>
    <w:rsid w:val="007275B2"/>
    <w:rsid w:val="00727A01"/>
    <w:rsid w:val="00735538"/>
    <w:rsid w:val="0074744B"/>
    <w:rsid w:val="00752CD9"/>
    <w:rsid w:val="00757AE6"/>
    <w:rsid w:val="00761A98"/>
    <w:rsid w:val="00763F7A"/>
    <w:rsid w:val="007653CE"/>
    <w:rsid w:val="007700BC"/>
    <w:rsid w:val="00774421"/>
    <w:rsid w:val="00780288"/>
    <w:rsid w:val="007816B6"/>
    <w:rsid w:val="007853F9"/>
    <w:rsid w:val="00785981"/>
    <w:rsid w:val="00787D62"/>
    <w:rsid w:val="00791A80"/>
    <w:rsid w:val="00794962"/>
    <w:rsid w:val="00796EFE"/>
    <w:rsid w:val="007A09D5"/>
    <w:rsid w:val="007A109B"/>
    <w:rsid w:val="007A14C8"/>
    <w:rsid w:val="007B1507"/>
    <w:rsid w:val="007B3796"/>
    <w:rsid w:val="007B693D"/>
    <w:rsid w:val="007B6DB7"/>
    <w:rsid w:val="007C3962"/>
    <w:rsid w:val="007C3B3F"/>
    <w:rsid w:val="007C3F5F"/>
    <w:rsid w:val="007C6DA6"/>
    <w:rsid w:val="007C7065"/>
    <w:rsid w:val="007C776F"/>
    <w:rsid w:val="007C77DC"/>
    <w:rsid w:val="007C7BB3"/>
    <w:rsid w:val="007D1A64"/>
    <w:rsid w:val="007D2DCE"/>
    <w:rsid w:val="007D5039"/>
    <w:rsid w:val="007E19CD"/>
    <w:rsid w:val="007E213D"/>
    <w:rsid w:val="007E31E4"/>
    <w:rsid w:val="007E5EB4"/>
    <w:rsid w:val="007F24AB"/>
    <w:rsid w:val="007F7E3A"/>
    <w:rsid w:val="00803074"/>
    <w:rsid w:val="0080512B"/>
    <w:rsid w:val="008055CE"/>
    <w:rsid w:val="00805E42"/>
    <w:rsid w:val="00817A7F"/>
    <w:rsid w:val="00820C3F"/>
    <w:rsid w:val="00827CF6"/>
    <w:rsid w:val="0083116B"/>
    <w:rsid w:val="00831BD6"/>
    <w:rsid w:val="00831C3A"/>
    <w:rsid w:val="0083414B"/>
    <w:rsid w:val="00834B0C"/>
    <w:rsid w:val="00841BD0"/>
    <w:rsid w:val="008429D1"/>
    <w:rsid w:val="00845DEF"/>
    <w:rsid w:val="008465DE"/>
    <w:rsid w:val="00847DD4"/>
    <w:rsid w:val="00850964"/>
    <w:rsid w:val="00851B31"/>
    <w:rsid w:val="00852802"/>
    <w:rsid w:val="00854946"/>
    <w:rsid w:val="00863D42"/>
    <w:rsid w:val="008678E4"/>
    <w:rsid w:val="00874FC7"/>
    <w:rsid w:val="0087580C"/>
    <w:rsid w:val="00877DBD"/>
    <w:rsid w:val="0088040B"/>
    <w:rsid w:val="00880CE5"/>
    <w:rsid w:val="008829CC"/>
    <w:rsid w:val="008835C4"/>
    <w:rsid w:val="00886184"/>
    <w:rsid w:val="00887D72"/>
    <w:rsid w:val="008908FD"/>
    <w:rsid w:val="00890B33"/>
    <w:rsid w:val="0089272C"/>
    <w:rsid w:val="00893622"/>
    <w:rsid w:val="00893B3E"/>
    <w:rsid w:val="00894276"/>
    <w:rsid w:val="008957D6"/>
    <w:rsid w:val="008A0134"/>
    <w:rsid w:val="008A1593"/>
    <w:rsid w:val="008A49BD"/>
    <w:rsid w:val="008A4B86"/>
    <w:rsid w:val="008A57E7"/>
    <w:rsid w:val="008B293E"/>
    <w:rsid w:val="008B4B5B"/>
    <w:rsid w:val="008B4FDA"/>
    <w:rsid w:val="008C02F9"/>
    <w:rsid w:val="008C0F10"/>
    <w:rsid w:val="008C419D"/>
    <w:rsid w:val="008C4618"/>
    <w:rsid w:val="008D0AF2"/>
    <w:rsid w:val="008D1F6F"/>
    <w:rsid w:val="008D2EA5"/>
    <w:rsid w:val="008D3529"/>
    <w:rsid w:val="008D7A9C"/>
    <w:rsid w:val="008E0395"/>
    <w:rsid w:val="008F09FC"/>
    <w:rsid w:val="008F1AC6"/>
    <w:rsid w:val="008F1CE9"/>
    <w:rsid w:val="008F1CF4"/>
    <w:rsid w:val="008F2A2D"/>
    <w:rsid w:val="008F507F"/>
    <w:rsid w:val="008F5C5B"/>
    <w:rsid w:val="00901C85"/>
    <w:rsid w:val="00902399"/>
    <w:rsid w:val="0090314E"/>
    <w:rsid w:val="009033DE"/>
    <w:rsid w:val="00907CE5"/>
    <w:rsid w:val="0092121F"/>
    <w:rsid w:val="00922424"/>
    <w:rsid w:val="0092259E"/>
    <w:rsid w:val="0092298D"/>
    <w:rsid w:val="00922BFC"/>
    <w:rsid w:val="0092367A"/>
    <w:rsid w:val="00923E87"/>
    <w:rsid w:val="009243B1"/>
    <w:rsid w:val="009256D6"/>
    <w:rsid w:val="0093115B"/>
    <w:rsid w:val="00934A5B"/>
    <w:rsid w:val="00934BAC"/>
    <w:rsid w:val="009371F3"/>
    <w:rsid w:val="00937ADC"/>
    <w:rsid w:val="009400C6"/>
    <w:rsid w:val="0094336E"/>
    <w:rsid w:val="0094573E"/>
    <w:rsid w:val="0094647C"/>
    <w:rsid w:val="00947766"/>
    <w:rsid w:val="00956740"/>
    <w:rsid w:val="00957A24"/>
    <w:rsid w:val="00962074"/>
    <w:rsid w:val="00973DFF"/>
    <w:rsid w:val="00974479"/>
    <w:rsid w:val="009751B3"/>
    <w:rsid w:val="0097586A"/>
    <w:rsid w:val="00984226"/>
    <w:rsid w:val="009846AB"/>
    <w:rsid w:val="009901C6"/>
    <w:rsid w:val="009913DB"/>
    <w:rsid w:val="0099145C"/>
    <w:rsid w:val="00991765"/>
    <w:rsid w:val="00992C76"/>
    <w:rsid w:val="009936B2"/>
    <w:rsid w:val="00993CFB"/>
    <w:rsid w:val="009A402E"/>
    <w:rsid w:val="009A4676"/>
    <w:rsid w:val="009A6EAD"/>
    <w:rsid w:val="009B0742"/>
    <w:rsid w:val="009B19E5"/>
    <w:rsid w:val="009B35DB"/>
    <w:rsid w:val="009B6ECC"/>
    <w:rsid w:val="009C1239"/>
    <w:rsid w:val="009C36C0"/>
    <w:rsid w:val="009C699E"/>
    <w:rsid w:val="009D0ED7"/>
    <w:rsid w:val="009D34AF"/>
    <w:rsid w:val="009D41AF"/>
    <w:rsid w:val="009D7CDE"/>
    <w:rsid w:val="009E05D5"/>
    <w:rsid w:val="009E3932"/>
    <w:rsid w:val="009E3CE0"/>
    <w:rsid w:val="009E51EC"/>
    <w:rsid w:val="009E62E1"/>
    <w:rsid w:val="009F1BDC"/>
    <w:rsid w:val="009F1E97"/>
    <w:rsid w:val="009F2C0C"/>
    <w:rsid w:val="009F691D"/>
    <w:rsid w:val="00A02AD5"/>
    <w:rsid w:val="00A04A5F"/>
    <w:rsid w:val="00A05730"/>
    <w:rsid w:val="00A13C77"/>
    <w:rsid w:val="00A14E5D"/>
    <w:rsid w:val="00A179E6"/>
    <w:rsid w:val="00A21D17"/>
    <w:rsid w:val="00A268A1"/>
    <w:rsid w:val="00A313B9"/>
    <w:rsid w:val="00A31915"/>
    <w:rsid w:val="00A31ECC"/>
    <w:rsid w:val="00A31F6F"/>
    <w:rsid w:val="00A321F1"/>
    <w:rsid w:val="00A32F2C"/>
    <w:rsid w:val="00A3497B"/>
    <w:rsid w:val="00A430AA"/>
    <w:rsid w:val="00A43A85"/>
    <w:rsid w:val="00A47569"/>
    <w:rsid w:val="00A52221"/>
    <w:rsid w:val="00A55524"/>
    <w:rsid w:val="00A5596A"/>
    <w:rsid w:val="00A56DB7"/>
    <w:rsid w:val="00A56E61"/>
    <w:rsid w:val="00A60DE3"/>
    <w:rsid w:val="00A6162F"/>
    <w:rsid w:val="00A617E3"/>
    <w:rsid w:val="00A6241C"/>
    <w:rsid w:val="00A64B56"/>
    <w:rsid w:val="00A64C09"/>
    <w:rsid w:val="00A672D8"/>
    <w:rsid w:val="00A71393"/>
    <w:rsid w:val="00A74A36"/>
    <w:rsid w:val="00A779EF"/>
    <w:rsid w:val="00A80965"/>
    <w:rsid w:val="00A81525"/>
    <w:rsid w:val="00A8215E"/>
    <w:rsid w:val="00A821CE"/>
    <w:rsid w:val="00A83262"/>
    <w:rsid w:val="00A8338C"/>
    <w:rsid w:val="00A971CC"/>
    <w:rsid w:val="00AA0BC8"/>
    <w:rsid w:val="00AA0CBF"/>
    <w:rsid w:val="00AA13B7"/>
    <w:rsid w:val="00AA6119"/>
    <w:rsid w:val="00AB31E7"/>
    <w:rsid w:val="00AB3625"/>
    <w:rsid w:val="00AB3943"/>
    <w:rsid w:val="00AB6648"/>
    <w:rsid w:val="00AC16B0"/>
    <w:rsid w:val="00AC1EA0"/>
    <w:rsid w:val="00AC4D1D"/>
    <w:rsid w:val="00AC5D34"/>
    <w:rsid w:val="00AC74A5"/>
    <w:rsid w:val="00AD0344"/>
    <w:rsid w:val="00AD30B3"/>
    <w:rsid w:val="00AD3BF4"/>
    <w:rsid w:val="00AD40BC"/>
    <w:rsid w:val="00AD4631"/>
    <w:rsid w:val="00AD5A37"/>
    <w:rsid w:val="00AE0132"/>
    <w:rsid w:val="00AE0C9E"/>
    <w:rsid w:val="00AE4F59"/>
    <w:rsid w:val="00AE5D61"/>
    <w:rsid w:val="00AE5EC7"/>
    <w:rsid w:val="00AE68F5"/>
    <w:rsid w:val="00AF0BC3"/>
    <w:rsid w:val="00AF2A6E"/>
    <w:rsid w:val="00AF2A8F"/>
    <w:rsid w:val="00AF402D"/>
    <w:rsid w:val="00AF5CD8"/>
    <w:rsid w:val="00AF62B0"/>
    <w:rsid w:val="00B0223A"/>
    <w:rsid w:val="00B036A3"/>
    <w:rsid w:val="00B03B9B"/>
    <w:rsid w:val="00B10952"/>
    <w:rsid w:val="00B11B0E"/>
    <w:rsid w:val="00B11CEE"/>
    <w:rsid w:val="00B1319E"/>
    <w:rsid w:val="00B16D24"/>
    <w:rsid w:val="00B217CA"/>
    <w:rsid w:val="00B23C67"/>
    <w:rsid w:val="00B24235"/>
    <w:rsid w:val="00B3358C"/>
    <w:rsid w:val="00B367E0"/>
    <w:rsid w:val="00B36901"/>
    <w:rsid w:val="00B3724C"/>
    <w:rsid w:val="00B4166E"/>
    <w:rsid w:val="00B45D1F"/>
    <w:rsid w:val="00B57B12"/>
    <w:rsid w:val="00B60DA2"/>
    <w:rsid w:val="00B63816"/>
    <w:rsid w:val="00B64403"/>
    <w:rsid w:val="00B6479F"/>
    <w:rsid w:val="00B6588B"/>
    <w:rsid w:val="00B66FB1"/>
    <w:rsid w:val="00B6761D"/>
    <w:rsid w:val="00B72186"/>
    <w:rsid w:val="00B74326"/>
    <w:rsid w:val="00B751DE"/>
    <w:rsid w:val="00B77092"/>
    <w:rsid w:val="00B82D15"/>
    <w:rsid w:val="00B8300F"/>
    <w:rsid w:val="00B85959"/>
    <w:rsid w:val="00B90184"/>
    <w:rsid w:val="00B90ECA"/>
    <w:rsid w:val="00B93808"/>
    <w:rsid w:val="00B9492C"/>
    <w:rsid w:val="00B94EDD"/>
    <w:rsid w:val="00B979BB"/>
    <w:rsid w:val="00BA2868"/>
    <w:rsid w:val="00BA7E35"/>
    <w:rsid w:val="00BA7F82"/>
    <w:rsid w:val="00BC103C"/>
    <w:rsid w:val="00BC1230"/>
    <w:rsid w:val="00BC2AF3"/>
    <w:rsid w:val="00BC366F"/>
    <w:rsid w:val="00BC53AF"/>
    <w:rsid w:val="00BC5C29"/>
    <w:rsid w:val="00BC74A8"/>
    <w:rsid w:val="00BD22F5"/>
    <w:rsid w:val="00BD5828"/>
    <w:rsid w:val="00BE3002"/>
    <w:rsid w:val="00BF0233"/>
    <w:rsid w:val="00BF500E"/>
    <w:rsid w:val="00C0357C"/>
    <w:rsid w:val="00C05CE9"/>
    <w:rsid w:val="00C06303"/>
    <w:rsid w:val="00C12C41"/>
    <w:rsid w:val="00C14A0F"/>
    <w:rsid w:val="00C1524B"/>
    <w:rsid w:val="00C15DAD"/>
    <w:rsid w:val="00C16161"/>
    <w:rsid w:val="00C223CA"/>
    <w:rsid w:val="00C24039"/>
    <w:rsid w:val="00C275DE"/>
    <w:rsid w:val="00C31720"/>
    <w:rsid w:val="00C32BCB"/>
    <w:rsid w:val="00C33879"/>
    <w:rsid w:val="00C344E4"/>
    <w:rsid w:val="00C34F66"/>
    <w:rsid w:val="00C43B5B"/>
    <w:rsid w:val="00C473EC"/>
    <w:rsid w:val="00C474E0"/>
    <w:rsid w:val="00C52EB8"/>
    <w:rsid w:val="00C621C9"/>
    <w:rsid w:val="00C65573"/>
    <w:rsid w:val="00C663EA"/>
    <w:rsid w:val="00C671ED"/>
    <w:rsid w:val="00C70880"/>
    <w:rsid w:val="00C711DB"/>
    <w:rsid w:val="00C72BA4"/>
    <w:rsid w:val="00C7649B"/>
    <w:rsid w:val="00C77CCA"/>
    <w:rsid w:val="00C81CF0"/>
    <w:rsid w:val="00C82D19"/>
    <w:rsid w:val="00C8365C"/>
    <w:rsid w:val="00C83EE6"/>
    <w:rsid w:val="00C84B15"/>
    <w:rsid w:val="00C87196"/>
    <w:rsid w:val="00C90155"/>
    <w:rsid w:val="00C95154"/>
    <w:rsid w:val="00C97FC6"/>
    <w:rsid w:val="00CA2C62"/>
    <w:rsid w:val="00CA4D44"/>
    <w:rsid w:val="00CB264E"/>
    <w:rsid w:val="00CB3DBB"/>
    <w:rsid w:val="00CB5022"/>
    <w:rsid w:val="00CB7B53"/>
    <w:rsid w:val="00CC5464"/>
    <w:rsid w:val="00CD0F5D"/>
    <w:rsid w:val="00CD0FDC"/>
    <w:rsid w:val="00CD31B6"/>
    <w:rsid w:val="00CD67D4"/>
    <w:rsid w:val="00CE0113"/>
    <w:rsid w:val="00CE0B6F"/>
    <w:rsid w:val="00CE3DCE"/>
    <w:rsid w:val="00CE4047"/>
    <w:rsid w:val="00CE416B"/>
    <w:rsid w:val="00CE4978"/>
    <w:rsid w:val="00CE4BC6"/>
    <w:rsid w:val="00CE7381"/>
    <w:rsid w:val="00CE791D"/>
    <w:rsid w:val="00CF4F88"/>
    <w:rsid w:val="00CF6C69"/>
    <w:rsid w:val="00CF717C"/>
    <w:rsid w:val="00CF731D"/>
    <w:rsid w:val="00D004FE"/>
    <w:rsid w:val="00D04474"/>
    <w:rsid w:val="00D0553B"/>
    <w:rsid w:val="00D10C0A"/>
    <w:rsid w:val="00D17208"/>
    <w:rsid w:val="00D202E9"/>
    <w:rsid w:val="00D214D6"/>
    <w:rsid w:val="00D24257"/>
    <w:rsid w:val="00D272A5"/>
    <w:rsid w:val="00D27D4F"/>
    <w:rsid w:val="00D318A5"/>
    <w:rsid w:val="00D31E3D"/>
    <w:rsid w:val="00D336AF"/>
    <w:rsid w:val="00D3768E"/>
    <w:rsid w:val="00D42BF4"/>
    <w:rsid w:val="00D433DC"/>
    <w:rsid w:val="00D43C58"/>
    <w:rsid w:val="00D45639"/>
    <w:rsid w:val="00D45D38"/>
    <w:rsid w:val="00D463C3"/>
    <w:rsid w:val="00D46D12"/>
    <w:rsid w:val="00D508E5"/>
    <w:rsid w:val="00D52FE9"/>
    <w:rsid w:val="00D56DF3"/>
    <w:rsid w:val="00D60DF6"/>
    <w:rsid w:val="00D61066"/>
    <w:rsid w:val="00D6163A"/>
    <w:rsid w:val="00D62487"/>
    <w:rsid w:val="00D63AAB"/>
    <w:rsid w:val="00D6511C"/>
    <w:rsid w:val="00D651FE"/>
    <w:rsid w:val="00D6552F"/>
    <w:rsid w:val="00D65EB7"/>
    <w:rsid w:val="00D66073"/>
    <w:rsid w:val="00D66836"/>
    <w:rsid w:val="00D679BD"/>
    <w:rsid w:val="00D726E5"/>
    <w:rsid w:val="00D74A54"/>
    <w:rsid w:val="00D74BFE"/>
    <w:rsid w:val="00D7681C"/>
    <w:rsid w:val="00D81A63"/>
    <w:rsid w:val="00D82757"/>
    <w:rsid w:val="00D82916"/>
    <w:rsid w:val="00D83AF7"/>
    <w:rsid w:val="00D87754"/>
    <w:rsid w:val="00D8789D"/>
    <w:rsid w:val="00D91FCC"/>
    <w:rsid w:val="00D920C4"/>
    <w:rsid w:val="00D9412D"/>
    <w:rsid w:val="00DA048F"/>
    <w:rsid w:val="00DA18F1"/>
    <w:rsid w:val="00DA680B"/>
    <w:rsid w:val="00DA7074"/>
    <w:rsid w:val="00DB1EB5"/>
    <w:rsid w:val="00DB2ED1"/>
    <w:rsid w:val="00DB72D9"/>
    <w:rsid w:val="00DC1320"/>
    <w:rsid w:val="00DC3DF1"/>
    <w:rsid w:val="00DC5CDF"/>
    <w:rsid w:val="00DC6154"/>
    <w:rsid w:val="00DC71B5"/>
    <w:rsid w:val="00DC793E"/>
    <w:rsid w:val="00DD0BCE"/>
    <w:rsid w:val="00DD36D5"/>
    <w:rsid w:val="00DD3772"/>
    <w:rsid w:val="00DE10DD"/>
    <w:rsid w:val="00DE167F"/>
    <w:rsid w:val="00DE3AF1"/>
    <w:rsid w:val="00DE4854"/>
    <w:rsid w:val="00DE659D"/>
    <w:rsid w:val="00DE7D23"/>
    <w:rsid w:val="00DF0AB1"/>
    <w:rsid w:val="00DF13B4"/>
    <w:rsid w:val="00DF282E"/>
    <w:rsid w:val="00DF48CF"/>
    <w:rsid w:val="00DF69C6"/>
    <w:rsid w:val="00DF6E69"/>
    <w:rsid w:val="00E02127"/>
    <w:rsid w:val="00E04461"/>
    <w:rsid w:val="00E05519"/>
    <w:rsid w:val="00E05B2B"/>
    <w:rsid w:val="00E076F7"/>
    <w:rsid w:val="00E15823"/>
    <w:rsid w:val="00E228A4"/>
    <w:rsid w:val="00E238C4"/>
    <w:rsid w:val="00E24072"/>
    <w:rsid w:val="00E253ED"/>
    <w:rsid w:val="00E25EDF"/>
    <w:rsid w:val="00E26BB1"/>
    <w:rsid w:val="00E426D0"/>
    <w:rsid w:val="00E4695C"/>
    <w:rsid w:val="00E52B3C"/>
    <w:rsid w:val="00E553DF"/>
    <w:rsid w:val="00E55FD7"/>
    <w:rsid w:val="00E56E83"/>
    <w:rsid w:val="00E57353"/>
    <w:rsid w:val="00E5774F"/>
    <w:rsid w:val="00E60940"/>
    <w:rsid w:val="00E64DB9"/>
    <w:rsid w:val="00E701EF"/>
    <w:rsid w:val="00E7208F"/>
    <w:rsid w:val="00E73F9E"/>
    <w:rsid w:val="00E76C52"/>
    <w:rsid w:val="00E8042A"/>
    <w:rsid w:val="00E81877"/>
    <w:rsid w:val="00E821AB"/>
    <w:rsid w:val="00E833D2"/>
    <w:rsid w:val="00E84E7F"/>
    <w:rsid w:val="00E850C2"/>
    <w:rsid w:val="00E8701E"/>
    <w:rsid w:val="00E91C62"/>
    <w:rsid w:val="00E931DB"/>
    <w:rsid w:val="00E94BBD"/>
    <w:rsid w:val="00EA2A37"/>
    <w:rsid w:val="00EA79D6"/>
    <w:rsid w:val="00EB20D2"/>
    <w:rsid w:val="00EC0D15"/>
    <w:rsid w:val="00EC1FE5"/>
    <w:rsid w:val="00EC30AE"/>
    <w:rsid w:val="00EC41B0"/>
    <w:rsid w:val="00EC664D"/>
    <w:rsid w:val="00ED0CC5"/>
    <w:rsid w:val="00ED1CE8"/>
    <w:rsid w:val="00ED4BBB"/>
    <w:rsid w:val="00ED4E3B"/>
    <w:rsid w:val="00ED5A8A"/>
    <w:rsid w:val="00ED7164"/>
    <w:rsid w:val="00EE0A9E"/>
    <w:rsid w:val="00EE0DC6"/>
    <w:rsid w:val="00EE5159"/>
    <w:rsid w:val="00EE5593"/>
    <w:rsid w:val="00EE7051"/>
    <w:rsid w:val="00EE77AF"/>
    <w:rsid w:val="00EF05F1"/>
    <w:rsid w:val="00EF0CF5"/>
    <w:rsid w:val="00EF2A7B"/>
    <w:rsid w:val="00EF46F0"/>
    <w:rsid w:val="00EF56AA"/>
    <w:rsid w:val="00EF5930"/>
    <w:rsid w:val="00EF6519"/>
    <w:rsid w:val="00EF6B17"/>
    <w:rsid w:val="00EF7A10"/>
    <w:rsid w:val="00F029D9"/>
    <w:rsid w:val="00F04D5F"/>
    <w:rsid w:val="00F07C58"/>
    <w:rsid w:val="00F07FCC"/>
    <w:rsid w:val="00F121EF"/>
    <w:rsid w:val="00F124FF"/>
    <w:rsid w:val="00F125D3"/>
    <w:rsid w:val="00F12AF8"/>
    <w:rsid w:val="00F156D3"/>
    <w:rsid w:val="00F1582F"/>
    <w:rsid w:val="00F16D72"/>
    <w:rsid w:val="00F22F54"/>
    <w:rsid w:val="00F352DC"/>
    <w:rsid w:val="00F366A2"/>
    <w:rsid w:val="00F3770E"/>
    <w:rsid w:val="00F424EA"/>
    <w:rsid w:val="00F461A6"/>
    <w:rsid w:val="00F4661D"/>
    <w:rsid w:val="00F46E84"/>
    <w:rsid w:val="00F472B6"/>
    <w:rsid w:val="00F513BB"/>
    <w:rsid w:val="00F57431"/>
    <w:rsid w:val="00F62D39"/>
    <w:rsid w:val="00F65799"/>
    <w:rsid w:val="00F700A8"/>
    <w:rsid w:val="00F707BF"/>
    <w:rsid w:val="00F70B9A"/>
    <w:rsid w:val="00F75787"/>
    <w:rsid w:val="00F8233A"/>
    <w:rsid w:val="00F83021"/>
    <w:rsid w:val="00F84550"/>
    <w:rsid w:val="00F8541C"/>
    <w:rsid w:val="00F85934"/>
    <w:rsid w:val="00F85A44"/>
    <w:rsid w:val="00F9239C"/>
    <w:rsid w:val="00FA1C4F"/>
    <w:rsid w:val="00FA2D8A"/>
    <w:rsid w:val="00FA3485"/>
    <w:rsid w:val="00FA3947"/>
    <w:rsid w:val="00FA6FF8"/>
    <w:rsid w:val="00FA7F38"/>
    <w:rsid w:val="00FB580A"/>
    <w:rsid w:val="00FB5913"/>
    <w:rsid w:val="00FC10CB"/>
    <w:rsid w:val="00FC2CCA"/>
    <w:rsid w:val="00FC7A34"/>
    <w:rsid w:val="00FD1391"/>
    <w:rsid w:val="00FD18C0"/>
    <w:rsid w:val="00FD5C8B"/>
    <w:rsid w:val="00FD7E6C"/>
    <w:rsid w:val="00FD7E80"/>
    <w:rsid w:val="00FE3EE1"/>
    <w:rsid w:val="00FF0846"/>
    <w:rsid w:val="00FF399C"/>
    <w:rsid w:val="00FF6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2C762"/>
  <w15:docId w15:val="{FF1B6B7D-77DC-4850-A309-271D1114F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91D"/>
  </w:style>
  <w:style w:type="paragraph" w:styleId="Heading1">
    <w:name w:val="heading 1"/>
    <w:basedOn w:val="Normal"/>
    <w:next w:val="Normal"/>
    <w:link w:val="Heading1Char"/>
    <w:uiPriority w:val="9"/>
    <w:qFormat/>
    <w:rsid w:val="003A4291"/>
    <w:pPr>
      <w:keepNext/>
      <w:keepLines/>
      <w:spacing w:before="600" w:after="120"/>
      <w:outlineLvl w:val="0"/>
    </w:pPr>
    <w:rPr>
      <w:rFonts w:eastAsiaTheme="majorEastAsia" w:cstheme="majorBidi"/>
      <w:bCs/>
      <w:i/>
      <w:sz w:val="28"/>
      <w:szCs w:val="28"/>
      <w:u w:val="single"/>
    </w:rPr>
  </w:style>
  <w:style w:type="paragraph" w:styleId="Heading2">
    <w:name w:val="heading 2"/>
    <w:basedOn w:val="Normal"/>
    <w:next w:val="Normal"/>
    <w:link w:val="Heading2Char"/>
    <w:uiPriority w:val="9"/>
    <w:unhideWhenUsed/>
    <w:qFormat/>
    <w:rsid w:val="00094A67"/>
    <w:pPr>
      <w:keepNext/>
      <w:keepLines/>
      <w:spacing w:before="120" w:after="0"/>
      <w:outlineLvl w:val="1"/>
    </w:pPr>
    <w:rPr>
      <w:rFonts w:eastAsiaTheme="majorEastAsia" w:cstheme="majorBidi"/>
      <w:bCs/>
      <w:sz w:val="24"/>
      <w:szCs w:val="26"/>
      <w:u w:val="single"/>
    </w:rPr>
  </w:style>
  <w:style w:type="paragraph" w:styleId="Heading3">
    <w:name w:val="heading 3"/>
    <w:basedOn w:val="Normal"/>
    <w:next w:val="Normal"/>
    <w:link w:val="Heading3Char"/>
    <w:uiPriority w:val="9"/>
    <w:unhideWhenUsed/>
    <w:qFormat/>
    <w:rsid w:val="00785981"/>
    <w:pPr>
      <w:keepNext/>
      <w:keepLines/>
      <w:spacing w:after="0" w:line="240" w:lineRule="auto"/>
      <w:outlineLvl w:val="2"/>
    </w:pPr>
    <w:rPr>
      <w:rFonts w:eastAsiaTheme="majorEastAsia"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399"/>
    <w:pPr>
      <w:ind w:left="720"/>
      <w:contextualSpacing/>
    </w:pPr>
  </w:style>
  <w:style w:type="paragraph" w:styleId="Header">
    <w:name w:val="header"/>
    <w:basedOn w:val="Normal"/>
    <w:link w:val="HeaderChar"/>
    <w:uiPriority w:val="99"/>
    <w:unhideWhenUsed/>
    <w:rsid w:val="00001B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BE8"/>
  </w:style>
  <w:style w:type="paragraph" w:styleId="Footer">
    <w:name w:val="footer"/>
    <w:basedOn w:val="Normal"/>
    <w:link w:val="FooterChar"/>
    <w:uiPriority w:val="99"/>
    <w:unhideWhenUsed/>
    <w:rsid w:val="00001B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BE8"/>
  </w:style>
  <w:style w:type="paragraph" w:styleId="BalloonText">
    <w:name w:val="Balloon Text"/>
    <w:basedOn w:val="Normal"/>
    <w:link w:val="BalloonTextChar"/>
    <w:uiPriority w:val="99"/>
    <w:semiHidden/>
    <w:unhideWhenUsed/>
    <w:rsid w:val="00001B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BE8"/>
    <w:rPr>
      <w:rFonts w:ascii="Tahoma" w:hAnsi="Tahoma" w:cs="Tahoma"/>
      <w:sz w:val="16"/>
      <w:szCs w:val="16"/>
    </w:rPr>
  </w:style>
  <w:style w:type="character" w:customStyle="1" w:styleId="Heading1Char">
    <w:name w:val="Heading 1 Char"/>
    <w:basedOn w:val="DefaultParagraphFont"/>
    <w:link w:val="Heading1"/>
    <w:uiPriority w:val="9"/>
    <w:rsid w:val="003A4291"/>
    <w:rPr>
      <w:rFonts w:eastAsiaTheme="majorEastAsia" w:cstheme="majorBidi"/>
      <w:bCs/>
      <w:i/>
      <w:sz w:val="28"/>
      <w:szCs w:val="28"/>
      <w:u w:val="single"/>
    </w:rPr>
  </w:style>
  <w:style w:type="character" w:styleId="Hyperlink">
    <w:name w:val="Hyperlink"/>
    <w:basedOn w:val="DefaultParagraphFont"/>
    <w:uiPriority w:val="99"/>
    <w:unhideWhenUsed/>
    <w:rsid w:val="00FD7E80"/>
    <w:rPr>
      <w:color w:val="0000FF" w:themeColor="hyperlink"/>
      <w:u w:val="single"/>
    </w:rPr>
  </w:style>
  <w:style w:type="character" w:styleId="FollowedHyperlink">
    <w:name w:val="FollowedHyperlink"/>
    <w:basedOn w:val="DefaultParagraphFont"/>
    <w:uiPriority w:val="99"/>
    <w:semiHidden/>
    <w:unhideWhenUsed/>
    <w:rsid w:val="00083382"/>
    <w:rPr>
      <w:color w:val="800080" w:themeColor="followedHyperlink"/>
      <w:u w:val="single"/>
    </w:rPr>
  </w:style>
  <w:style w:type="paragraph" w:styleId="NormalWeb">
    <w:name w:val="Normal (Web)"/>
    <w:basedOn w:val="Normal"/>
    <w:uiPriority w:val="99"/>
    <w:semiHidden/>
    <w:unhideWhenUsed/>
    <w:rsid w:val="000833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s">
    <w:name w:val="authors"/>
    <w:basedOn w:val="DefaultParagraphFont"/>
    <w:rsid w:val="00083382"/>
  </w:style>
  <w:style w:type="table" w:styleId="TableGrid">
    <w:name w:val="Table Grid"/>
    <w:basedOn w:val="TableNormal"/>
    <w:uiPriority w:val="59"/>
    <w:rsid w:val="00AF2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94A67"/>
    <w:rPr>
      <w:rFonts w:eastAsiaTheme="majorEastAsia" w:cstheme="majorBidi"/>
      <w:bCs/>
      <w:sz w:val="24"/>
      <w:szCs w:val="26"/>
      <w:u w:val="single"/>
    </w:rPr>
  </w:style>
  <w:style w:type="paragraph" w:styleId="TOC2">
    <w:name w:val="toc 2"/>
    <w:basedOn w:val="Normal"/>
    <w:next w:val="Normal"/>
    <w:autoRedefine/>
    <w:uiPriority w:val="39"/>
    <w:unhideWhenUsed/>
    <w:qFormat/>
    <w:rsid w:val="006219F4"/>
    <w:pPr>
      <w:tabs>
        <w:tab w:val="right" w:leader="dot" w:pos="9900"/>
      </w:tabs>
      <w:spacing w:after="0" w:line="240" w:lineRule="auto"/>
      <w:ind w:left="936" w:right="1440"/>
    </w:pPr>
    <w:rPr>
      <w:i/>
    </w:rPr>
  </w:style>
  <w:style w:type="paragraph" w:styleId="TOC1">
    <w:name w:val="toc 1"/>
    <w:basedOn w:val="Normal"/>
    <w:next w:val="Normal"/>
    <w:autoRedefine/>
    <w:uiPriority w:val="39"/>
    <w:unhideWhenUsed/>
    <w:qFormat/>
    <w:rsid w:val="006219F4"/>
    <w:pPr>
      <w:tabs>
        <w:tab w:val="right" w:leader="dot" w:pos="9900"/>
      </w:tabs>
      <w:spacing w:after="0" w:line="240" w:lineRule="auto"/>
      <w:ind w:left="720" w:right="2880"/>
    </w:pPr>
    <w:rPr>
      <w:i/>
      <w:sz w:val="24"/>
    </w:rPr>
  </w:style>
  <w:style w:type="paragraph" w:styleId="TOCHeading">
    <w:name w:val="TOC Heading"/>
    <w:basedOn w:val="Heading1"/>
    <w:next w:val="Normal"/>
    <w:uiPriority w:val="39"/>
    <w:semiHidden/>
    <w:unhideWhenUsed/>
    <w:qFormat/>
    <w:rsid w:val="00115D8D"/>
    <w:pPr>
      <w:spacing w:before="480" w:after="0"/>
      <w:outlineLvl w:val="9"/>
    </w:pPr>
    <w:rPr>
      <w:rFonts w:asciiTheme="majorHAnsi" w:hAnsiTheme="majorHAnsi"/>
      <w:b/>
      <w:i w:val="0"/>
      <w:color w:val="365F91" w:themeColor="accent1" w:themeShade="BF"/>
      <w:u w:val="none"/>
    </w:rPr>
  </w:style>
  <w:style w:type="paragraph" w:styleId="TOC3">
    <w:name w:val="toc 3"/>
    <w:basedOn w:val="Normal"/>
    <w:next w:val="Normal"/>
    <w:autoRedefine/>
    <w:uiPriority w:val="39"/>
    <w:unhideWhenUsed/>
    <w:qFormat/>
    <w:rsid w:val="007B6DB7"/>
    <w:pPr>
      <w:tabs>
        <w:tab w:val="right" w:leader="dot" w:pos="9900"/>
      </w:tabs>
      <w:spacing w:after="0" w:line="240" w:lineRule="auto"/>
      <w:ind w:left="1224" w:right="1440"/>
    </w:pPr>
    <w:rPr>
      <w:rFonts w:eastAsiaTheme="minorEastAsia"/>
      <w:sz w:val="20"/>
    </w:rPr>
  </w:style>
  <w:style w:type="character" w:customStyle="1" w:styleId="Heading3Char">
    <w:name w:val="Heading 3 Char"/>
    <w:basedOn w:val="DefaultParagraphFont"/>
    <w:link w:val="Heading3"/>
    <w:uiPriority w:val="9"/>
    <w:rsid w:val="00785981"/>
    <w:rPr>
      <w:rFonts w:eastAsiaTheme="majorEastAsia" w:cstheme="majorBidi"/>
      <w:b/>
      <w:bCs/>
      <w:i/>
    </w:rPr>
  </w:style>
  <w:style w:type="character" w:styleId="UnresolvedMention">
    <w:name w:val="Unresolved Mention"/>
    <w:basedOn w:val="DefaultParagraphFont"/>
    <w:uiPriority w:val="99"/>
    <w:semiHidden/>
    <w:unhideWhenUsed/>
    <w:rsid w:val="00CE73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91583">
      <w:bodyDiv w:val="1"/>
      <w:marLeft w:val="0"/>
      <w:marRight w:val="0"/>
      <w:marTop w:val="0"/>
      <w:marBottom w:val="0"/>
      <w:divBdr>
        <w:top w:val="none" w:sz="0" w:space="0" w:color="auto"/>
        <w:left w:val="none" w:sz="0" w:space="0" w:color="auto"/>
        <w:bottom w:val="none" w:sz="0" w:space="0" w:color="auto"/>
        <w:right w:val="none" w:sz="0" w:space="0" w:color="auto"/>
      </w:divBdr>
    </w:div>
    <w:div w:id="1037464569">
      <w:bodyDiv w:val="1"/>
      <w:marLeft w:val="0"/>
      <w:marRight w:val="0"/>
      <w:marTop w:val="0"/>
      <w:marBottom w:val="0"/>
      <w:divBdr>
        <w:top w:val="none" w:sz="0" w:space="0" w:color="auto"/>
        <w:left w:val="none" w:sz="0" w:space="0" w:color="auto"/>
        <w:bottom w:val="none" w:sz="0" w:space="0" w:color="auto"/>
        <w:right w:val="none" w:sz="0" w:space="0" w:color="auto"/>
      </w:divBdr>
    </w:div>
    <w:div w:id="1107576735">
      <w:bodyDiv w:val="1"/>
      <w:marLeft w:val="0"/>
      <w:marRight w:val="0"/>
      <w:marTop w:val="0"/>
      <w:marBottom w:val="0"/>
      <w:divBdr>
        <w:top w:val="none" w:sz="0" w:space="0" w:color="auto"/>
        <w:left w:val="none" w:sz="0" w:space="0" w:color="auto"/>
        <w:bottom w:val="none" w:sz="0" w:space="0" w:color="auto"/>
        <w:right w:val="none" w:sz="0" w:space="0" w:color="auto"/>
      </w:divBdr>
    </w:div>
    <w:div w:id="1145395440">
      <w:bodyDiv w:val="1"/>
      <w:marLeft w:val="0"/>
      <w:marRight w:val="0"/>
      <w:marTop w:val="0"/>
      <w:marBottom w:val="0"/>
      <w:divBdr>
        <w:top w:val="none" w:sz="0" w:space="0" w:color="auto"/>
        <w:left w:val="none" w:sz="0" w:space="0" w:color="auto"/>
        <w:bottom w:val="none" w:sz="0" w:space="0" w:color="auto"/>
        <w:right w:val="none" w:sz="0" w:space="0" w:color="auto"/>
      </w:divBdr>
    </w:div>
    <w:div w:id="1607805011">
      <w:bodyDiv w:val="1"/>
      <w:marLeft w:val="0"/>
      <w:marRight w:val="0"/>
      <w:marTop w:val="0"/>
      <w:marBottom w:val="0"/>
      <w:divBdr>
        <w:top w:val="none" w:sz="0" w:space="0" w:color="auto"/>
        <w:left w:val="none" w:sz="0" w:space="0" w:color="auto"/>
        <w:bottom w:val="none" w:sz="0" w:space="0" w:color="auto"/>
        <w:right w:val="none" w:sz="0" w:space="0" w:color="auto"/>
      </w:divBdr>
      <w:divsChild>
        <w:div w:id="1323041023">
          <w:marLeft w:val="0"/>
          <w:marRight w:val="0"/>
          <w:marTop w:val="0"/>
          <w:marBottom w:val="0"/>
          <w:divBdr>
            <w:top w:val="none" w:sz="0" w:space="0" w:color="auto"/>
            <w:left w:val="none" w:sz="0" w:space="0" w:color="auto"/>
            <w:bottom w:val="none" w:sz="0" w:space="0" w:color="auto"/>
            <w:right w:val="none" w:sz="0" w:space="0" w:color="auto"/>
          </w:divBdr>
        </w:div>
        <w:div w:id="1099257121">
          <w:marLeft w:val="0"/>
          <w:marRight w:val="0"/>
          <w:marTop w:val="0"/>
          <w:marBottom w:val="0"/>
          <w:divBdr>
            <w:top w:val="none" w:sz="0" w:space="0" w:color="auto"/>
            <w:left w:val="none" w:sz="0" w:space="0" w:color="auto"/>
            <w:bottom w:val="none" w:sz="0" w:space="0" w:color="auto"/>
            <w:right w:val="none" w:sz="0" w:space="0" w:color="auto"/>
          </w:divBdr>
        </w:div>
      </w:divsChild>
    </w:div>
    <w:div w:id="188239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aynaturists.org" TargetMode="External"/><Relationship Id="rId18" Type="http://schemas.openxmlformats.org/officeDocument/2006/relationships/hyperlink" Target="http://www.smartwaiver.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seepoint.com/" TargetMode="External"/><Relationship Id="rId7" Type="http://schemas.openxmlformats.org/officeDocument/2006/relationships/endnotes" Target="endnotes.xml"/><Relationship Id="rId12" Type="http://schemas.openxmlformats.org/officeDocument/2006/relationships/hyperlink" Target="https://www.clubpittsburgh.com" TargetMode="External"/><Relationship Id="rId17" Type="http://schemas.openxmlformats.org/officeDocument/2006/relationships/hyperlink" Target="http://www.smartwaiver.com" TargetMode="External"/><Relationship Id="rId25" Type="http://schemas.openxmlformats.org/officeDocument/2006/relationships/hyperlink" Target="http://www.clubpittsburgh.com/gniadmin/db/PVR%20Map.jpg" TargetMode="External"/><Relationship Id="rId2" Type="http://schemas.openxmlformats.org/officeDocument/2006/relationships/numbering" Target="numbering.xml"/><Relationship Id="rId16" Type="http://schemas.openxmlformats.org/officeDocument/2006/relationships/hyperlink" Target="https://somehost.com/gni/documents/Driving_instructions.pdf" TargetMode="External"/><Relationship Id="rId20" Type="http://schemas.openxmlformats.org/officeDocument/2006/relationships/hyperlink" Target="http://www.eventmobi.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ternet4associations.com" TargetMode="External"/><Relationship Id="rId24" Type="http://schemas.openxmlformats.org/officeDocument/2006/relationships/hyperlink" Target="http://kb.mozillazine.org/Safe_Mode_%28Firefox%29" TargetMode="External"/><Relationship Id="rId5" Type="http://schemas.openxmlformats.org/officeDocument/2006/relationships/webSettings" Target="webSettings.xml"/><Relationship Id="rId15" Type="http://schemas.openxmlformats.org/officeDocument/2006/relationships/hyperlink" Target="https://www.gaynaturists.org" TargetMode="External"/><Relationship Id="rId23" Type="http://schemas.openxmlformats.org/officeDocument/2006/relationships/hyperlink" Target="https://legacycollector.org/firefox-addons/1659/index.html" TargetMode="External"/><Relationship Id="rId28" Type="http://schemas.openxmlformats.org/officeDocument/2006/relationships/theme" Target="theme/theme1.xml"/><Relationship Id="rId10" Type="http://schemas.openxmlformats.org/officeDocument/2006/relationships/hyperlink" Target="https://www." TargetMode="External"/><Relationship Id="rId19" Type="http://schemas.openxmlformats.org/officeDocument/2006/relationships/hyperlink" Target="http://~HOST/inout/index.php?waiverid=%5bwaiverid%5d&amp;autotag=%5bautota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pi.i4a.com/index.php/I4A_api_guide" TargetMode="External"/><Relationship Id="rId22" Type="http://schemas.openxmlformats.org/officeDocument/2006/relationships/hyperlink" Target="https://www.clubpittsburgh.com/eventmobi"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269CAC-6D9D-492F-A9F4-9D18144AB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29</Pages>
  <Words>11665</Words>
  <Characters>66491</Characters>
  <Application>Microsoft Office Word</Application>
  <DocSecurity>0</DocSecurity>
  <Lines>554</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Karlovich</dc:creator>
  <cp:lastModifiedBy>Peter J. Karlovich</cp:lastModifiedBy>
  <cp:revision>11</cp:revision>
  <dcterms:created xsi:type="dcterms:W3CDTF">2021-08-10T21:55:00Z</dcterms:created>
  <dcterms:modified xsi:type="dcterms:W3CDTF">2021-08-16T16:36:00Z</dcterms:modified>
</cp:coreProperties>
</file>